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B5261" w14:textId="77777777" w:rsidR="00AB5066" w:rsidRDefault="00AB5066" w:rsidP="00AB5066">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30C43C70" w14:textId="77777777" w:rsidR="00AB5066" w:rsidRDefault="00AB5066" w:rsidP="00AB5066">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734F6F6C" w14:textId="77777777" w:rsidR="00AB5066" w:rsidRDefault="00AB5066" w:rsidP="00AB5066">
      <w:pPr>
        <w:tabs>
          <w:tab w:val="center" w:pos="4680"/>
        </w:tabs>
        <w:spacing w:after="0" w:line="240" w:lineRule="auto"/>
        <w:rPr>
          <w:rFonts w:ascii="Arial" w:eastAsia="Calibri" w:hAnsi="Arial" w:cs="Arial"/>
          <w:b/>
          <w:sz w:val="24"/>
          <w:szCs w:val="24"/>
        </w:rPr>
      </w:pPr>
      <w:r>
        <w:rPr>
          <w:rFonts w:ascii="Arial" w:eastAsia="Calibri" w:hAnsi="Arial" w:cs="Arial"/>
          <w:b/>
          <w:sz w:val="24"/>
          <w:szCs w:val="24"/>
        </w:rPr>
        <w:tab/>
        <w:t xml:space="preserve">REGULAR MEETING </w:t>
      </w:r>
    </w:p>
    <w:p w14:paraId="4972812A" w14:textId="77777777" w:rsidR="00AB5066" w:rsidRDefault="00AB5066" w:rsidP="00AB5066">
      <w:pPr>
        <w:spacing w:after="0" w:line="240" w:lineRule="auto"/>
        <w:jc w:val="center"/>
        <w:rPr>
          <w:rFonts w:ascii="Arial" w:eastAsia="Calibri" w:hAnsi="Arial" w:cs="Arial"/>
          <w:b/>
          <w:sz w:val="24"/>
          <w:szCs w:val="24"/>
        </w:rPr>
      </w:pPr>
    </w:p>
    <w:p w14:paraId="48D1F6B5" w14:textId="77777777" w:rsidR="00AB5066" w:rsidRDefault="00AB5066" w:rsidP="00AB5066">
      <w:pPr>
        <w:spacing w:after="0" w:line="240" w:lineRule="auto"/>
        <w:jc w:val="center"/>
        <w:rPr>
          <w:rFonts w:ascii="Arial" w:eastAsia="Calibri" w:hAnsi="Arial" w:cs="Arial"/>
          <w:b/>
          <w:caps/>
          <w:sz w:val="24"/>
          <w:szCs w:val="24"/>
        </w:rPr>
      </w:pPr>
      <w:r>
        <w:rPr>
          <w:rFonts w:ascii="Arial" w:eastAsia="Calibri" w:hAnsi="Arial" w:cs="Arial"/>
          <w:b/>
          <w:caps/>
          <w:sz w:val="24"/>
          <w:szCs w:val="24"/>
        </w:rPr>
        <w:t>41911 C street</w:t>
      </w:r>
    </w:p>
    <w:p w14:paraId="39F25E69" w14:textId="77777777" w:rsidR="00AB5066" w:rsidRDefault="00AB5066" w:rsidP="00AB5066">
      <w:pPr>
        <w:spacing w:after="0" w:line="240" w:lineRule="auto"/>
        <w:jc w:val="center"/>
        <w:rPr>
          <w:rFonts w:ascii="Arial" w:eastAsia="Calibri" w:hAnsi="Arial" w:cs="Arial"/>
          <w:b/>
          <w:caps/>
          <w:sz w:val="24"/>
          <w:szCs w:val="24"/>
        </w:rPr>
      </w:pPr>
      <w:r>
        <w:rPr>
          <w:rFonts w:ascii="Arial" w:eastAsia="Calibri" w:hAnsi="Arial" w:cs="Arial"/>
          <w:b/>
          <w:caps/>
          <w:sz w:val="24"/>
          <w:szCs w:val="24"/>
        </w:rPr>
        <w:t>Temecula, Ca 92592</w:t>
      </w:r>
    </w:p>
    <w:p w14:paraId="221CC820" w14:textId="77777777" w:rsidR="00AB5066" w:rsidRDefault="00AB5066" w:rsidP="00AB5066">
      <w:pPr>
        <w:spacing w:after="0" w:line="240" w:lineRule="auto"/>
        <w:jc w:val="center"/>
        <w:rPr>
          <w:rFonts w:ascii="Arial" w:eastAsia="Calibri" w:hAnsi="Arial" w:cs="Arial"/>
          <w:b/>
          <w:caps/>
          <w:sz w:val="24"/>
          <w:szCs w:val="24"/>
        </w:rPr>
      </w:pPr>
    </w:p>
    <w:p w14:paraId="45362F45" w14:textId="77777777" w:rsidR="00AB5066" w:rsidRDefault="00AB5066" w:rsidP="00AB5066">
      <w:pPr>
        <w:spacing w:after="0" w:line="240" w:lineRule="auto"/>
        <w:jc w:val="center"/>
        <w:rPr>
          <w:rFonts w:ascii="Arial" w:hAnsi="Arial" w:cs="Arial"/>
          <w:b/>
          <w:sz w:val="24"/>
          <w:szCs w:val="24"/>
        </w:rPr>
      </w:pPr>
      <w:r>
        <w:rPr>
          <w:rFonts w:ascii="Arial" w:hAnsi="Arial" w:cs="Arial"/>
          <w:b/>
          <w:sz w:val="24"/>
          <w:szCs w:val="24"/>
        </w:rPr>
        <w:t>MAY 21, 2020 @ 8:00 a.m.</w:t>
      </w:r>
    </w:p>
    <w:p w14:paraId="4AC03405" w14:textId="77777777" w:rsidR="00AB5066" w:rsidRDefault="00AB5066" w:rsidP="00AB5066">
      <w:pPr>
        <w:spacing w:after="0" w:line="240" w:lineRule="auto"/>
        <w:jc w:val="center"/>
        <w:rPr>
          <w:rFonts w:ascii="Arial" w:hAnsi="Arial" w:cs="Arial"/>
          <w:b/>
          <w:sz w:val="24"/>
          <w:szCs w:val="24"/>
        </w:rPr>
      </w:pPr>
      <w:r>
        <w:rPr>
          <w:rFonts w:ascii="Arial" w:hAnsi="Arial" w:cs="Arial"/>
          <w:b/>
          <w:sz w:val="24"/>
          <w:szCs w:val="24"/>
        </w:rPr>
        <w:t>Teleconferenced</w:t>
      </w:r>
    </w:p>
    <w:p w14:paraId="4A98885F" w14:textId="77777777" w:rsidR="00AB5066" w:rsidRDefault="00AB5066" w:rsidP="00AB5066">
      <w:pPr>
        <w:spacing w:after="0" w:line="240" w:lineRule="auto"/>
        <w:jc w:val="center"/>
        <w:rPr>
          <w:rFonts w:ascii="Arial" w:hAnsi="Arial" w:cs="Arial"/>
          <w:b/>
          <w:sz w:val="24"/>
          <w:szCs w:val="24"/>
        </w:rPr>
      </w:pPr>
    </w:p>
    <w:p w14:paraId="58B47535" w14:textId="77777777" w:rsidR="00AB5066" w:rsidRDefault="00AB5066" w:rsidP="00AB5066">
      <w:pPr>
        <w:spacing w:after="0" w:line="240" w:lineRule="auto"/>
        <w:jc w:val="center"/>
        <w:rPr>
          <w:rFonts w:ascii="Arial" w:hAnsi="Arial" w:cs="Arial"/>
          <w:sz w:val="24"/>
          <w:szCs w:val="24"/>
        </w:rPr>
      </w:pPr>
    </w:p>
    <w:p w14:paraId="1E016426" w14:textId="39C137A8" w:rsidR="00AB5066" w:rsidRDefault="00AB5066" w:rsidP="00AB5066">
      <w:pPr>
        <w:spacing w:after="0" w:line="240" w:lineRule="auto"/>
        <w:jc w:val="center"/>
        <w:rPr>
          <w:rFonts w:ascii="Arial" w:hAnsi="Arial" w:cs="Arial"/>
          <w:b/>
          <w:sz w:val="24"/>
          <w:szCs w:val="24"/>
        </w:rPr>
      </w:pPr>
      <w:r>
        <w:rPr>
          <w:rFonts w:ascii="Arial" w:hAnsi="Arial" w:cs="Arial"/>
          <w:b/>
          <w:sz w:val="24"/>
          <w:szCs w:val="24"/>
        </w:rPr>
        <w:t>MINUTES</w:t>
      </w:r>
    </w:p>
    <w:p w14:paraId="366BBCE1" w14:textId="77777777" w:rsidR="00AB5066" w:rsidRDefault="00AB5066" w:rsidP="00AB5066">
      <w:pPr>
        <w:spacing w:after="0" w:line="240" w:lineRule="auto"/>
        <w:jc w:val="center"/>
        <w:rPr>
          <w:rFonts w:eastAsia="Times New Roman" w:cs="Times New Roman"/>
          <w:sz w:val="24"/>
          <w:szCs w:val="24"/>
        </w:rPr>
      </w:pPr>
    </w:p>
    <w:p w14:paraId="5E39CA9E" w14:textId="77777777" w:rsidR="00AB5066" w:rsidRDefault="00AB5066" w:rsidP="00AB5066">
      <w:pPr>
        <w:spacing w:after="0" w:line="240" w:lineRule="auto"/>
        <w:jc w:val="center"/>
        <w:rPr>
          <w:rFonts w:eastAsia="Times New Roman" w:cs="Times New Roman"/>
          <w:sz w:val="24"/>
          <w:szCs w:val="24"/>
        </w:rPr>
      </w:pPr>
    </w:p>
    <w:p w14:paraId="6A1F0928" w14:textId="24AD3420" w:rsidR="00AB5066" w:rsidRDefault="00AB5066" w:rsidP="00AB5066">
      <w:pPr>
        <w:numPr>
          <w:ilvl w:val="0"/>
          <w:numId w:val="1"/>
        </w:numPr>
        <w:spacing w:after="0" w:line="240" w:lineRule="auto"/>
        <w:contextualSpacing/>
        <w:rPr>
          <w:rFonts w:ascii="Arial" w:eastAsia="Times New Roman" w:hAnsi="Arial" w:cs="Arial"/>
          <w:b/>
          <w:sz w:val="28"/>
          <w:szCs w:val="28"/>
          <w:u w:val="single"/>
        </w:rPr>
      </w:pPr>
      <w:r>
        <w:rPr>
          <w:rFonts w:ascii="Arial" w:eastAsia="Times New Roman" w:hAnsi="Arial" w:cs="Arial"/>
          <w:b/>
          <w:sz w:val="28"/>
          <w:szCs w:val="28"/>
          <w:u w:val="single"/>
        </w:rPr>
        <w:t xml:space="preserve">Call To </w:t>
      </w:r>
      <w:proofErr w:type="gramStart"/>
      <w:r>
        <w:rPr>
          <w:rFonts w:ascii="Arial" w:eastAsia="Times New Roman" w:hAnsi="Arial" w:cs="Arial"/>
          <w:b/>
          <w:sz w:val="28"/>
          <w:szCs w:val="28"/>
          <w:u w:val="single"/>
        </w:rPr>
        <w:t>Order:</w:t>
      </w:r>
      <w:r w:rsidRPr="00AB5066">
        <w:rPr>
          <w:rFonts w:ascii="Arial" w:eastAsia="Times New Roman" w:hAnsi="Arial" w:cs="Arial"/>
          <w:b/>
          <w:color w:val="FF0000"/>
          <w:sz w:val="28"/>
          <w:szCs w:val="28"/>
        </w:rPr>
        <w:t>@</w:t>
      </w:r>
      <w:proofErr w:type="gramEnd"/>
      <w:r w:rsidRPr="00AB5066">
        <w:rPr>
          <w:rFonts w:ascii="Arial" w:eastAsia="Times New Roman" w:hAnsi="Arial" w:cs="Arial"/>
          <w:b/>
          <w:color w:val="FF0000"/>
          <w:sz w:val="28"/>
          <w:szCs w:val="28"/>
        </w:rPr>
        <w:t>8:0</w:t>
      </w:r>
      <w:r w:rsidRPr="00AB5066">
        <w:rPr>
          <w:rFonts w:ascii="Arial" w:eastAsia="Times New Roman" w:hAnsi="Arial" w:cs="Arial"/>
          <w:b/>
          <w:color w:val="FF0000"/>
          <w:sz w:val="28"/>
          <w:szCs w:val="28"/>
        </w:rPr>
        <w:t>8</w:t>
      </w:r>
      <w:r w:rsidRPr="00AB5066">
        <w:rPr>
          <w:rFonts w:ascii="Arial" w:eastAsia="Times New Roman" w:hAnsi="Arial" w:cs="Arial"/>
          <w:b/>
          <w:color w:val="FF0000"/>
          <w:sz w:val="28"/>
          <w:szCs w:val="28"/>
        </w:rPr>
        <w:t xml:space="preserve"> a.m. by Trustee </w:t>
      </w:r>
      <w:proofErr w:type="spellStart"/>
      <w:r w:rsidRPr="00AB5066">
        <w:rPr>
          <w:rFonts w:ascii="Arial" w:eastAsia="Times New Roman" w:hAnsi="Arial" w:cs="Arial"/>
          <w:b/>
          <w:color w:val="FF0000"/>
          <w:sz w:val="28"/>
          <w:szCs w:val="28"/>
        </w:rPr>
        <w:t>Vanderhaak</w:t>
      </w:r>
      <w:proofErr w:type="spellEnd"/>
    </w:p>
    <w:p w14:paraId="43AF23BD" w14:textId="77777777" w:rsidR="00AB5066" w:rsidRDefault="00AB5066" w:rsidP="00AB5066">
      <w:pPr>
        <w:spacing w:after="0" w:line="240" w:lineRule="auto"/>
        <w:ind w:left="720"/>
        <w:rPr>
          <w:rFonts w:ascii="Arial" w:eastAsia="Times New Roman" w:hAnsi="Arial" w:cs="Arial"/>
          <w:b/>
          <w:sz w:val="24"/>
          <w:szCs w:val="24"/>
        </w:rPr>
      </w:pPr>
    </w:p>
    <w:p w14:paraId="30FAEC31" w14:textId="77777777" w:rsidR="00AB5066" w:rsidRDefault="00AB5066" w:rsidP="00AB5066">
      <w:pPr>
        <w:numPr>
          <w:ilvl w:val="0"/>
          <w:numId w:val="1"/>
        </w:numPr>
        <w:spacing w:after="0" w:line="240" w:lineRule="auto"/>
        <w:contextualSpacing/>
        <w:rPr>
          <w:rFonts w:ascii="Arial" w:eastAsia="Times New Roman" w:hAnsi="Arial" w:cs="Arial"/>
          <w:b/>
          <w:sz w:val="24"/>
          <w:szCs w:val="24"/>
          <w:u w:val="single"/>
        </w:rPr>
      </w:pPr>
      <w:r>
        <w:rPr>
          <w:rFonts w:ascii="Arial" w:eastAsia="Times New Roman" w:hAnsi="Arial" w:cs="Arial"/>
          <w:b/>
          <w:sz w:val="28"/>
          <w:szCs w:val="28"/>
          <w:u w:val="single"/>
        </w:rPr>
        <w:t xml:space="preserve">Pledge of Allegiance: </w:t>
      </w:r>
      <w:r>
        <w:rPr>
          <w:rFonts w:ascii="Arial" w:eastAsia="Times New Roman" w:hAnsi="Arial" w:cs="Arial"/>
          <w:b/>
          <w:sz w:val="24"/>
          <w:szCs w:val="24"/>
          <w:u w:val="single"/>
        </w:rPr>
        <w:t xml:space="preserve"> </w:t>
      </w:r>
      <w:r>
        <w:rPr>
          <w:rFonts w:ascii="Arial" w:eastAsia="Times New Roman" w:hAnsi="Arial" w:cs="Arial"/>
          <w:sz w:val="28"/>
          <w:szCs w:val="28"/>
        </w:rPr>
        <w:t>Waived</w:t>
      </w:r>
    </w:p>
    <w:p w14:paraId="2543E82C" w14:textId="77777777" w:rsidR="00AB5066" w:rsidRDefault="00AB5066" w:rsidP="00AB5066">
      <w:pPr>
        <w:spacing w:after="0" w:line="240" w:lineRule="auto"/>
        <w:rPr>
          <w:rFonts w:ascii="Arial" w:eastAsia="Times New Roman" w:hAnsi="Arial" w:cs="Arial"/>
          <w:b/>
          <w:sz w:val="24"/>
          <w:szCs w:val="24"/>
        </w:rPr>
      </w:pPr>
    </w:p>
    <w:p w14:paraId="392EA7B1" w14:textId="77777777" w:rsidR="00AB5066" w:rsidRDefault="00AB5066" w:rsidP="00AB5066">
      <w:pPr>
        <w:numPr>
          <w:ilvl w:val="0"/>
          <w:numId w:val="1"/>
        </w:numPr>
        <w:spacing w:after="0"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4DE4049F" w14:textId="56A305CE" w:rsidR="00AB5066" w:rsidRDefault="00AB5066" w:rsidP="00AB5066">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xml:space="preserve">, Vice-Chair Qualm, Trustee Reese, Trustee Dugan, Trustee Davis, General Manager, Cindi Beaudet </w:t>
      </w:r>
    </w:p>
    <w:p w14:paraId="3F922100" w14:textId="77777777" w:rsidR="00AB5066" w:rsidRDefault="00AB5066" w:rsidP="00AB5066">
      <w:pPr>
        <w:spacing w:after="0" w:line="240" w:lineRule="auto"/>
        <w:ind w:left="720"/>
        <w:rPr>
          <w:rFonts w:ascii="Arial" w:eastAsia="Times New Roman" w:hAnsi="Arial" w:cs="Arial"/>
          <w:sz w:val="24"/>
          <w:szCs w:val="24"/>
        </w:rPr>
      </w:pPr>
      <w:r>
        <w:rPr>
          <w:rFonts w:ascii="Arial" w:eastAsia="Times New Roman" w:hAnsi="Arial" w:cs="Arial"/>
          <w:sz w:val="24"/>
          <w:szCs w:val="24"/>
        </w:rPr>
        <w:tab/>
      </w:r>
    </w:p>
    <w:p w14:paraId="6408E3A6" w14:textId="77777777" w:rsidR="00AB5066" w:rsidRDefault="00AB5066" w:rsidP="00AB5066">
      <w:pPr>
        <w:spacing w:after="0" w:line="240" w:lineRule="auto"/>
        <w:ind w:left="720"/>
        <w:rPr>
          <w:rFonts w:ascii="Arial" w:eastAsia="Times New Roman" w:hAnsi="Arial" w:cs="Arial"/>
          <w:b/>
          <w:sz w:val="24"/>
          <w:szCs w:val="24"/>
          <w:u w:val="single"/>
        </w:rPr>
      </w:pPr>
    </w:p>
    <w:p w14:paraId="441251AA" w14:textId="7DD34C8D" w:rsidR="00AB5066" w:rsidRDefault="00AB5066" w:rsidP="00AB5066">
      <w:pPr>
        <w:spacing w:after="0" w:line="240" w:lineRule="auto"/>
        <w:ind w:left="720"/>
        <w:contextualSpacing/>
        <w:rPr>
          <w:rFonts w:ascii="Arial" w:eastAsia="Times New Roman" w:hAnsi="Arial" w:cs="Arial"/>
          <w:sz w:val="28"/>
          <w:szCs w:val="28"/>
        </w:rPr>
      </w:pPr>
      <w:r>
        <w:rPr>
          <w:rFonts w:ascii="Arial" w:eastAsia="Times New Roman" w:hAnsi="Arial" w:cs="Arial"/>
          <w:b/>
          <w:sz w:val="28"/>
          <w:szCs w:val="28"/>
          <w:u w:val="single"/>
        </w:rPr>
        <w:t xml:space="preserve">Motions </w:t>
      </w:r>
      <w:proofErr w:type="gramStart"/>
      <w:r>
        <w:rPr>
          <w:rFonts w:ascii="Arial" w:eastAsia="Times New Roman" w:hAnsi="Arial" w:cs="Arial"/>
          <w:b/>
          <w:sz w:val="28"/>
          <w:szCs w:val="28"/>
          <w:u w:val="single"/>
        </w:rPr>
        <w:t>To</w:t>
      </w:r>
      <w:proofErr w:type="gramEnd"/>
      <w:r>
        <w:rPr>
          <w:rFonts w:ascii="Arial" w:eastAsia="Times New Roman" w:hAnsi="Arial" w:cs="Arial"/>
          <w:b/>
          <w:sz w:val="28"/>
          <w:szCs w:val="28"/>
          <w:u w:val="single"/>
        </w:rPr>
        <w:t xml:space="preserve"> Excuse:</w:t>
      </w:r>
      <w:r>
        <w:rPr>
          <w:rFonts w:ascii="Arial" w:eastAsia="Times New Roman" w:hAnsi="Arial" w:cs="Arial"/>
          <w:sz w:val="28"/>
          <w:szCs w:val="28"/>
        </w:rPr>
        <w:t xml:space="preserve"> </w:t>
      </w:r>
      <w:r w:rsidRPr="00AB5066">
        <w:rPr>
          <w:rFonts w:ascii="Arial" w:eastAsia="Times New Roman" w:hAnsi="Arial" w:cs="Arial"/>
          <w:b/>
          <w:bCs/>
          <w:color w:val="FF0000"/>
          <w:sz w:val="28"/>
          <w:szCs w:val="28"/>
        </w:rPr>
        <w:t>Trustee Dugan participated by phone not video</w:t>
      </w:r>
    </w:p>
    <w:p w14:paraId="0DD3B1FD" w14:textId="77777777" w:rsidR="00AB5066" w:rsidRDefault="00AB5066" w:rsidP="00AB5066">
      <w:pPr>
        <w:spacing w:after="0" w:line="240" w:lineRule="auto"/>
        <w:contextualSpacing/>
        <w:rPr>
          <w:rFonts w:ascii="Arial" w:eastAsia="Times New Roman" w:hAnsi="Arial" w:cs="Arial"/>
          <w:sz w:val="24"/>
          <w:szCs w:val="24"/>
        </w:rPr>
      </w:pPr>
    </w:p>
    <w:p w14:paraId="0D5FF87A" w14:textId="77777777" w:rsidR="00AB5066" w:rsidRDefault="00AB5066" w:rsidP="00AB5066">
      <w:pPr>
        <w:ind w:left="720"/>
        <w:contextualSpacing/>
        <w:rPr>
          <w:rFonts w:ascii="Arial" w:eastAsia="Times New Roman" w:hAnsi="Arial" w:cs="Arial"/>
          <w:sz w:val="24"/>
          <w:szCs w:val="24"/>
        </w:rPr>
      </w:pPr>
    </w:p>
    <w:p w14:paraId="35CC1153" w14:textId="34CE21A6" w:rsidR="00AB5066" w:rsidRDefault="00AB5066" w:rsidP="00AB5066">
      <w:pPr>
        <w:spacing w:after="0" w:line="240" w:lineRule="auto"/>
        <w:ind w:firstLine="720"/>
        <w:contextualSpacing/>
        <w:rPr>
          <w:rFonts w:ascii="Arial" w:eastAsia="Times New Roman" w:hAnsi="Arial" w:cs="Arial"/>
          <w:sz w:val="24"/>
          <w:szCs w:val="24"/>
        </w:rPr>
      </w:pPr>
      <w:r>
        <w:rPr>
          <w:rFonts w:ascii="Arial" w:eastAsia="Times New Roman" w:hAnsi="Arial" w:cs="Arial"/>
          <w:b/>
          <w:sz w:val="28"/>
          <w:szCs w:val="28"/>
          <w:u w:val="single"/>
        </w:rPr>
        <w:t>Visitors:</w:t>
      </w:r>
      <w:r>
        <w:rPr>
          <w:rFonts w:ascii="Arial" w:eastAsia="Times New Roman" w:hAnsi="Arial" w:cs="Arial"/>
          <w:sz w:val="24"/>
          <w:szCs w:val="24"/>
        </w:rPr>
        <w:t xml:space="preserve">  Sandra Wheeler-Stifel Investments</w:t>
      </w:r>
      <w:r>
        <w:rPr>
          <w:rFonts w:ascii="Arial" w:eastAsia="Times New Roman" w:hAnsi="Arial" w:cs="Arial"/>
          <w:sz w:val="24"/>
          <w:szCs w:val="24"/>
        </w:rPr>
        <w:t xml:space="preserve">, </w:t>
      </w:r>
      <w:r w:rsidRPr="00AB5066">
        <w:rPr>
          <w:rFonts w:ascii="Arial" w:eastAsia="Times New Roman" w:hAnsi="Arial" w:cs="Arial"/>
          <w:b/>
          <w:bCs/>
          <w:color w:val="FF0000"/>
          <w:sz w:val="24"/>
          <w:szCs w:val="24"/>
        </w:rPr>
        <w:t>Sandra Wheeler completed her presentation to the Board and left the meeting at 9:32 a.m.</w:t>
      </w:r>
    </w:p>
    <w:p w14:paraId="70C16F0C" w14:textId="77777777" w:rsidR="00AB5066" w:rsidRDefault="00AB5066" w:rsidP="00AB5066">
      <w:pPr>
        <w:spacing w:after="0" w:line="240" w:lineRule="auto"/>
        <w:contextualSpacing/>
        <w:rPr>
          <w:rFonts w:eastAsia="Times New Roman" w:cs="Times New Roman"/>
          <w:b/>
          <w:caps/>
          <w:sz w:val="24"/>
          <w:szCs w:val="24"/>
        </w:rPr>
      </w:pPr>
    </w:p>
    <w:p w14:paraId="47CE0DA7" w14:textId="77777777" w:rsidR="00AB5066" w:rsidRDefault="00AB5066" w:rsidP="00AB5066">
      <w:pPr>
        <w:spacing w:after="0" w:line="240" w:lineRule="auto"/>
        <w:ind w:left="720"/>
        <w:contextualSpacing/>
        <w:rPr>
          <w:rFonts w:eastAsia="Times New Roman" w:cs="Times New Roman"/>
          <w:b/>
          <w:caps/>
          <w:sz w:val="24"/>
          <w:szCs w:val="24"/>
        </w:rPr>
      </w:pPr>
    </w:p>
    <w:p w14:paraId="46EEA7E5" w14:textId="77777777" w:rsidR="00AB5066" w:rsidRDefault="00AB5066" w:rsidP="00AB5066">
      <w:pPr>
        <w:spacing w:after="0" w:line="240" w:lineRule="auto"/>
        <w:ind w:left="720"/>
        <w:contextualSpacing/>
        <w:rPr>
          <w:rFonts w:eastAsia="Times New Roman" w:cs="Times New Roman"/>
          <w:b/>
          <w:caps/>
          <w:sz w:val="24"/>
          <w:szCs w:val="24"/>
        </w:rPr>
      </w:pPr>
    </w:p>
    <w:p w14:paraId="4CABC911" w14:textId="77777777" w:rsidR="00AB5066" w:rsidRDefault="00AB5066" w:rsidP="00AB5066">
      <w:pPr>
        <w:spacing w:after="0" w:line="240" w:lineRule="auto"/>
        <w:ind w:left="720"/>
        <w:contextualSpacing/>
        <w:rPr>
          <w:rFonts w:eastAsia="Times New Roman" w:cs="Times New Roman"/>
          <w:b/>
          <w:caps/>
          <w:sz w:val="24"/>
          <w:szCs w:val="24"/>
        </w:rPr>
      </w:pPr>
    </w:p>
    <w:p w14:paraId="754D78F3" w14:textId="2F4D01B5" w:rsidR="00AB5066" w:rsidRPr="00AB5066" w:rsidRDefault="00AB5066" w:rsidP="00AB5066">
      <w:pPr>
        <w:spacing w:after="0" w:line="240" w:lineRule="auto"/>
        <w:ind w:firstLine="720"/>
        <w:rPr>
          <w:rFonts w:ascii="Arial" w:eastAsia="Times New Roman" w:hAnsi="Arial" w:cs="Arial"/>
          <w:b/>
          <w:color w:val="FF0000"/>
          <w:sz w:val="28"/>
          <w:szCs w:val="28"/>
        </w:rPr>
      </w:pPr>
      <w:r>
        <w:rPr>
          <w:rFonts w:ascii="Arial" w:eastAsia="Times New Roman" w:hAnsi="Arial" w:cs="Arial"/>
          <w:b/>
          <w:sz w:val="28"/>
          <w:szCs w:val="28"/>
          <w:u w:val="single"/>
        </w:rPr>
        <w:t>Public Comments:</w:t>
      </w:r>
      <w:r w:rsidRPr="00AB5066">
        <w:rPr>
          <w:rFonts w:ascii="Arial" w:eastAsia="Times New Roman" w:hAnsi="Arial" w:cs="Arial"/>
          <w:b/>
          <w:color w:val="FF0000"/>
          <w:sz w:val="28"/>
          <w:szCs w:val="28"/>
        </w:rPr>
        <w:t xml:space="preserve"> </w:t>
      </w:r>
      <w:r w:rsidRPr="00AB5066">
        <w:rPr>
          <w:rFonts w:ascii="Arial" w:eastAsia="Times New Roman" w:hAnsi="Arial" w:cs="Arial"/>
          <w:b/>
          <w:color w:val="FF0000"/>
          <w:sz w:val="28"/>
          <w:szCs w:val="28"/>
        </w:rPr>
        <w:t>There were none</w:t>
      </w:r>
    </w:p>
    <w:p w14:paraId="3825F212" w14:textId="77777777" w:rsidR="00AB5066" w:rsidRDefault="00AB5066" w:rsidP="00AB5066">
      <w:pPr>
        <w:spacing w:after="0" w:line="240" w:lineRule="auto"/>
        <w:rPr>
          <w:rFonts w:ascii="Arial" w:eastAsia="Times New Roman" w:hAnsi="Arial" w:cs="Arial"/>
          <w:b/>
          <w:sz w:val="24"/>
          <w:szCs w:val="24"/>
        </w:rPr>
      </w:pPr>
    </w:p>
    <w:p w14:paraId="22C476AE" w14:textId="77777777" w:rsidR="00AB5066" w:rsidRDefault="00AB5066" w:rsidP="00AB5066">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Every person will be allowed 5 minutes to address the Board of Trustees; in accordance with State Law, (Brown Act) all items to be acted on must be posted 72 hours in advance.</w:t>
      </w:r>
    </w:p>
    <w:p w14:paraId="6609B864" w14:textId="77777777" w:rsidR="00AB5066" w:rsidRDefault="00AB5066" w:rsidP="00AB5066">
      <w:pPr>
        <w:spacing w:after="0" w:line="240" w:lineRule="auto"/>
        <w:ind w:left="720"/>
        <w:jc w:val="both"/>
        <w:rPr>
          <w:rFonts w:eastAsia="Times New Roman" w:cs="Times New Roman"/>
          <w:sz w:val="24"/>
          <w:szCs w:val="24"/>
        </w:rPr>
      </w:pPr>
    </w:p>
    <w:p w14:paraId="1DF3C399" w14:textId="77777777" w:rsidR="00AB5066" w:rsidRDefault="00AB5066" w:rsidP="00AB5066">
      <w:pPr>
        <w:spacing w:after="0" w:line="240" w:lineRule="auto"/>
        <w:ind w:left="720"/>
        <w:jc w:val="both"/>
        <w:rPr>
          <w:rFonts w:eastAsia="Times New Roman" w:cs="Times New Roman"/>
          <w:sz w:val="24"/>
          <w:szCs w:val="24"/>
        </w:rPr>
      </w:pPr>
    </w:p>
    <w:p w14:paraId="2BA3944F" w14:textId="77777777" w:rsidR="00AB5066" w:rsidRDefault="00AB5066" w:rsidP="00AB5066">
      <w:pPr>
        <w:spacing w:after="0" w:line="240" w:lineRule="auto"/>
        <w:ind w:left="720"/>
        <w:jc w:val="both"/>
        <w:rPr>
          <w:rFonts w:eastAsia="Times New Roman" w:cs="Times New Roman"/>
          <w:sz w:val="24"/>
          <w:szCs w:val="24"/>
        </w:rPr>
      </w:pPr>
    </w:p>
    <w:p w14:paraId="3D7D585E" w14:textId="77777777" w:rsidR="00AB5066" w:rsidRDefault="00AB5066" w:rsidP="00AB5066">
      <w:pPr>
        <w:spacing w:after="0" w:line="240" w:lineRule="auto"/>
        <w:ind w:left="720"/>
        <w:jc w:val="both"/>
        <w:rPr>
          <w:rFonts w:eastAsia="Times New Roman" w:cs="Times New Roman"/>
          <w:sz w:val="24"/>
          <w:szCs w:val="24"/>
        </w:rPr>
      </w:pPr>
    </w:p>
    <w:p w14:paraId="0CB3D46F" w14:textId="77777777" w:rsidR="00AB5066" w:rsidRDefault="00AB5066" w:rsidP="00AB5066">
      <w:pPr>
        <w:spacing w:after="0" w:line="240" w:lineRule="auto"/>
        <w:ind w:left="720"/>
        <w:jc w:val="both"/>
        <w:rPr>
          <w:rFonts w:eastAsia="Times New Roman" w:cs="Times New Roman"/>
          <w:sz w:val="24"/>
          <w:szCs w:val="24"/>
        </w:rPr>
      </w:pPr>
    </w:p>
    <w:p w14:paraId="69E96855" w14:textId="77777777" w:rsidR="00AB5066" w:rsidRDefault="00AB5066" w:rsidP="00AB5066">
      <w:pPr>
        <w:spacing w:after="0" w:line="240" w:lineRule="auto"/>
        <w:ind w:left="720"/>
        <w:jc w:val="both"/>
        <w:rPr>
          <w:rFonts w:eastAsia="Times New Roman" w:cs="Times New Roman"/>
          <w:sz w:val="24"/>
          <w:szCs w:val="24"/>
        </w:rPr>
      </w:pPr>
    </w:p>
    <w:p w14:paraId="3A54860E" w14:textId="77777777" w:rsidR="00AB5066" w:rsidRDefault="00AB5066" w:rsidP="00AB5066">
      <w:pPr>
        <w:spacing w:after="0" w:line="240" w:lineRule="auto"/>
        <w:ind w:left="720"/>
        <w:jc w:val="both"/>
        <w:rPr>
          <w:rFonts w:eastAsia="Times New Roman" w:cs="Times New Roman"/>
          <w:sz w:val="24"/>
          <w:szCs w:val="24"/>
        </w:rPr>
      </w:pPr>
    </w:p>
    <w:p w14:paraId="57A7A69E" w14:textId="77777777" w:rsidR="00AB5066" w:rsidRDefault="00AB5066" w:rsidP="00AB5066">
      <w:pPr>
        <w:spacing w:after="0" w:line="240" w:lineRule="auto"/>
        <w:jc w:val="both"/>
        <w:rPr>
          <w:rFonts w:eastAsia="Times New Roman" w:cs="Times New Roman"/>
          <w:sz w:val="24"/>
          <w:szCs w:val="24"/>
        </w:rPr>
      </w:pPr>
    </w:p>
    <w:p w14:paraId="55AFEBF1" w14:textId="77777777" w:rsidR="00AB5066" w:rsidRDefault="00AB5066" w:rsidP="00AB5066">
      <w:pPr>
        <w:spacing w:after="0" w:line="240" w:lineRule="auto"/>
        <w:ind w:left="720"/>
        <w:jc w:val="both"/>
        <w:rPr>
          <w:rFonts w:eastAsia="Times New Roman" w:cs="Times New Roman"/>
          <w:sz w:val="24"/>
          <w:szCs w:val="24"/>
        </w:rPr>
      </w:pPr>
    </w:p>
    <w:p w14:paraId="58FB4FA5" w14:textId="77777777" w:rsidR="00AB5066" w:rsidRDefault="00AB5066" w:rsidP="00AB5066">
      <w:pPr>
        <w:spacing w:after="0" w:line="240" w:lineRule="auto"/>
        <w:ind w:left="720"/>
        <w:jc w:val="both"/>
        <w:rPr>
          <w:rFonts w:eastAsia="Times New Roman" w:cs="Times New Roman"/>
          <w:sz w:val="24"/>
          <w:szCs w:val="24"/>
        </w:rPr>
      </w:pPr>
    </w:p>
    <w:p w14:paraId="3C2B57A4" w14:textId="77777777" w:rsidR="00AB5066" w:rsidRDefault="00AB5066" w:rsidP="00AB5066">
      <w:pPr>
        <w:spacing w:after="0" w:line="240" w:lineRule="auto"/>
        <w:ind w:left="720"/>
        <w:jc w:val="both"/>
        <w:rPr>
          <w:rFonts w:eastAsia="Times New Roman" w:cs="Times New Roman"/>
          <w:sz w:val="24"/>
          <w:szCs w:val="24"/>
        </w:rPr>
      </w:pPr>
    </w:p>
    <w:p w14:paraId="65CDFB3A" w14:textId="77777777" w:rsidR="00AB5066" w:rsidRDefault="00AB5066" w:rsidP="00AB5066">
      <w:pPr>
        <w:pStyle w:val="ListParagraph"/>
        <w:numPr>
          <w:ilvl w:val="0"/>
          <w:numId w:val="1"/>
        </w:num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u w:val="single"/>
        </w:rPr>
        <w:t>CLOSED SESSION ITEMS:</w:t>
      </w:r>
    </w:p>
    <w:p w14:paraId="2A2BD94E" w14:textId="77777777" w:rsidR="00AB5066" w:rsidRDefault="00AB5066" w:rsidP="00AB5066">
      <w:pPr>
        <w:pStyle w:val="ListParagraph"/>
        <w:spacing w:after="0" w:line="240" w:lineRule="auto"/>
        <w:jc w:val="both"/>
        <w:rPr>
          <w:rFonts w:ascii="Arial" w:eastAsia="Times New Roman" w:hAnsi="Arial" w:cs="Arial"/>
          <w:b/>
          <w:sz w:val="28"/>
          <w:szCs w:val="28"/>
          <w:u w:val="single"/>
        </w:rPr>
      </w:pPr>
    </w:p>
    <w:p w14:paraId="6F3C5B20" w14:textId="77777777" w:rsidR="00AB5066" w:rsidRDefault="00AB5066" w:rsidP="00AB5066">
      <w:pPr>
        <w:pStyle w:val="ListParagraph"/>
        <w:rPr>
          <w:b/>
          <w:bCs/>
        </w:rPr>
      </w:pPr>
    </w:p>
    <w:p w14:paraId="7980DA00" w14:textId="77777777" w:rsidR="00AB5066" w:rsidRDefault="00AB5066" w:rsidP="00AB5066">
      <w:pPr>
        <w:pStyle w:val="ListParagraph"/>
        <w:numPr>
          <w:ilvl w:val="0"/>
          <w:numId w:val="2"/>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5F382A1C" w14:textId="77777777" w:rsidR="00AB5066" w:rsidRDefault="00AB5066" w:rsidP="00AB5066">
      <w:pPr>
        <w:pStyle w:val="ListParagraph"/>
        <w:ind w:left="768"/>
        <w:rPr>
          <w:rFonts w:ascii="Arial" w:hAnsi="Arial" w:cs="Arial"/>
        </w:rPr>
      </w:pPr>
      <w:r>
        <w:rPr>
          <w:rFonts w:ascii="Arial" w:hAnsi="Arial" w:cs="Arial"/>
        </w:rPr>
        <w:t>Pursuant to Government Code of Section 54956.9 (d) (One potential case)</w:t>
      </w:r>
    </w:p>
    <w:p w14:paraId="08B4549C" w14:textId="77777777" w:rsidR="00AB5066" w:rsidRDefault="00AB5066" w:rsidP="00AB5066">
      <w:pPr>
        <w:pStyle w:val="ListParagraph"/>
        <w:rPr>
          <w:b/>
          <w:bCs/>
        </w:rPr>
      </w:pPr>
    </w:p>
    <w:p w14:paraId="091E8F62" w14:textId="77777777" w:rsidR="00AB5066" w:rsidRDefault="00AB5066" w:rsidP="00AB5066">
      <w:pPr>
        <w:pStyle w:val="ListParagraph"/>
        <w:rPr>
          <w:b/>
          <w:bCs/>
        </w:rPr>
      </w:pPr>
    </w:p>
    <w:p w14:paraId="746F6A9B" w14:textId="77777777" w:rsidR="00AB5066" w:rsidRDefault="00AB5066" w:rsidP="00AB5066">
      <w:pPr>
        <w:pStyle w:val="NoSpacing"/>
        <w:ind w:left="360"/>
        <w:rPr>
          <w:rFonts w:ascii="Arial" w:hAnsi="Arial" w:cs="Arial"/>
          <w:sz w:val="24"/>
          <w:szCs w:val="24"/>
        </w:rPr>
      </w:pPr>
    </w:p>
    <w:p w14:paraId="7159AB80" w14:textId="77777777" w:rsidR="00AB5066" w:rsidRDefault="00AB5066" w:rsidP="00AB5066">
      <w:pPr>
        <w:pStyle w:val="ListParagraph"/>
        <w:rPr>
          <w:b/>
          <w:bCs/>
        </w:rPr>
      </w:pPr>
    </w:p>
    <w:p w14:paraId="18153C9F" w14:textId="77777777" w:rsidR="00AB5066" w:rsidRDefault="00AB5066" w:rsidP="00AB5066">
      <w:pPr>
        <w:pStyle w:val="ListParagraph"/>
        <w:rPr>
          <w:b/>
          <w:bCs/>
        </w:rPr>
      </w:pPr>
    </w:p>
    <w:p w14:paraId="01C361A1" w14:textId="77777777" w:rsidR="00AB5066" w:rsidRDefault="00AB5066" w:rsidP="00AB5066">
      <w:pPr>
        <w:pStyle w:val="ListParagraph"/>
        <w:rPr>
          <w:b/>
          <w:bCs/>
        </w:rPr>
      </w:pPr>
    </w:p>
    <w:p w14:paraId="3F850400" w14:textId="77777777" w:rsidR="00AB5066" w:rsidRDefault="00AB5066" w:rsidP="00AB5066">
      <w:pPr>
        <w:ind w:left="90" w:firstLine="270"/>
        <w:rPr>
          <w:sz w:val="28"/>
          <w:szCs w:val="28"/>
        </w:rPr>
      </w:pPr>
    </w:p>
    <w:p w14:paraId="6CF75BC7" w14:textId="77777777" w:rsidR="00AB5066" w:rsidRDefault="00AB5066" w:rsidP="00AB5066">
      <w:pPr>
        <w:ind w:left="90" w:firstLine="270"/>
      </w:pPr>
    </w:p>
    <w:p w14:paraId="6888C1B9" w14:textId="77777777" w:rsidR="00AB5066" w:rsidRDefault="00AB5066" w:rsidP="00AB5066">
      <w:pPr>
        <w:spacing w:after="0" w:line="240" w:lineRule="auto"/>
        <w:ind w:left="90"/>
        <w:jc w:val="both"/>
        <w:rPr>
          <w:rFonts w:ascii="Arial" w:eastAsia="Times New Roman" w:hAnsi="Arial" w:cs="Arial"/>
          <w:b/>
          <w:sz w:val="28"/>
          <w:szCs w:val="28"/>
          <w:u w:val="single"/>
        </w:rPr>
      </w:pPr>
    </w:p>
    <w:p w14:paraId="617CCDB7" w14:textId="77777777" w:rsidR="00AB5066" w:rsidRDefault="00AB5066" w:rsidP="00AB5066">
      <w:pPr>
        <w:spacing w:after="0" w:line="240" w:lineRule="auto"/>
        <w:jc w:val="both"/>
        <w:rPr>
          <w:rFonts w:ascii="Arial" w:eastAsia="Times New Roman" w:hAnsi="Arial" w:cs="Arial"/>
          <w:b/>
          <w:sz w:val="28"/>
          <w:szCs w:val="28"/>
          <w:u w:val="single"/>
        </w:rPr>
      </w:pPr>
    </w:p>
    <w:p w14:paraId="0BECDAD2" w14:textId="77777777" w:rsidR="00AB5066" w:rsidRDefault="00AB5066" w:rsidP="00AB5066">
      <w:pPr>
        <w:spacing w:after="0" w:line="240" w:lineRule="auto"/>
        <w:jc w:val="both"/>
        <w:rPr>
          <w:rFonts w:eastAsia="Times New Roman" w:cs="Times New Roman"/>
          <w:b/>
          <w:sz w:val="28"/>
          <w:szCs w:val="28"/>
          <w:u w:val="single"/>
        </w:rPr>
      </w:pPr>
    </w:p>
    <w:p w14:paraId="18936F00" w14:textId="227BA105" w:rsidR="00AB5066" w:rsidRDefault="00AB5066" w:rsidP="00AB5066">
      <w:pPr>
        <w:spacing w:after="0" w:line="240" w:lineRule="auto"/>
        <w:ind w:firstLine="360"/>
        <w:jc w:val="both"/>
        <w:rPr>
          <w:rFonts w:ascii="Arial" w:eastAsia="Times New Roman" w:hAnsi="Arial" w:cs="Arial"/>
          <w:color w:val="FF0000"/>
          <w:sz w:val="24"/>
          <w:szCs w:val="24"/>
        </w:rPr>
      </w:pPr>
      <w:r>
        <w:rPr>
          <w:rFonts w:ascii="Arial" w:eastAsia="Times New Roman" w:hAnsi="Arial" w:cs="Arial"/>
          <w:sz w:val="28"/>
          <w:szCs w:val="28"/>
        </w:rPr>
        <w:t>C.</w:t>
      </w:r>
      <w:r>
        <w:rPr>
          <w:rFonts w:ascii="Arial" w:eastAsia="Times New Roman" w:hAnsi="Arial" w:cs="Arial"/>
          <w:sz w:val="24"/>
          <w:szCs w:val="24"/>
        </w:rPr>
        <w:t xml:space="preserve"> </w:t>
      </w:r>
      <w:r>
        <w:rPr>
          <w:rFonts w:ascii="Arial" w:eastAsia="Times New Roman" w:hAnsi="Arial" w:cs="Arial"/>
          <w:b/>
          <w:sz w:val="28"/>
          <w:szCs w:val="28"/>
          <w:u w:val="single"/>
        </w:rPr>
        <w:t xml:space="preserve">Closed Session Announcement: </w:t>
      </w:r>
      <w:r w:rsidRPr="00AB5066">
        <w:rPr>
          <w:rFonts w:ascii="Arial" w:eastAsia="Times New Roman" w:hAnsi="Arial" w:cs="Arial"/>
          <w:b/>
          <w:color w:val="FF0000"/>
          <w:sz w:val="28"/>
          <w:szCs w:val="28"/>
        </w:rPr>
        <w:t>Nothing to Report</w:t>
      </w:r>
    </w:p>
    <w:p w14:paraId="6B161C21" w14:textId="77777777" w:rsidR="00AB5066" w:rsidRDefault="00AB5066" w:rsidP="00AB5066">
      <w:pPr>
        <w:spacing w:after="0" w:line="240" w:lineRule="auto"/>
        <w:jc w:val="both"/>
        <w:rPr>
          <w:rFonts w:ascii="Arial" w:eastAsia="Times New Roman" w:hAnsi="Arial" w:cs="Arial"/>
          <w:sz w:val="24"/>
          <w:szCs w:val="24"/>
        </w:rPr>
      </w:pPr>
    </w:p>
    <w:p w14:paraId="4A42029E" w14:textId="77777777" w:rsidR="00AB5066" w:rsidRDefault="00AB5066" w:rsidP="00AB5066">
      <w:pPr>
        <w:spacing w:after="0" w:line="240" w:lineRule="auto"/>
        <w:jc w:val="both"/>
        <w:rPr>
          <w:rFonts w:ascii="Arial" w:eastAsia="Times New Roman" w:hAnsi="Arial" w:cs="Arial"/>
          <w:sz w:val="24"/>
          <w:szCs w:val="24"/>
        </w:rPr>
      </w:pPr>
    </w:p>
    <w:p w14:paraId="616B3F23" w14:textId="77777777" w:rsidR="00AB5066" w:rsidRDefault="00AB5066" w:rsidP="00AB5066">
      <w:pPr>
        <w:spacing w:after="0" w:line="240" w:lineRule="auto"/>
        <w:jc w:val="both"/>
        <w:rPr>
          <w:rFonts w:ascii="Arial" w:eastAsia="Times New Roman" w:hAnsi="Arial" w:cs="Arial"/>
          <w:sz w:val="24"/>
          <w:szCs w:val="24"/>
        </w:rPr>
      </w:pPr>
    </w:p>
    <w:p w14:paraId="6A621673" w14:textId="77777777" w:rsidR="00AB5066" w:rsidRDefault="00AB5066" w:rsidP="00AB5066">
      <w:pPr>
        <w:spacing w:after="0" w:line="240" w:lineRule="auto"/>
        <w:jc w:val="both"/>
        <w:rPr>
          <w:rFonts w:ascii="Arial" w:eastAsia="Times New Roman" w:hAnsi="Arial" w:cs="Arial"/>
          <w:sz w:val="24"/>
          <w:szCs w:val="24"/>
        </w:rPr>
      </w:pPr>
    </w:p>
    <w:p w14:paraId="500439D4" w14:textId="77777777" w:rsidR="00AB5066" w:rsidRDefault="00AB5066" w:rsidP="00AB5066">
      <w:pPr>
        <w:spacing w:after="0" w:line="240" w:lineRule="auto"/>
        <w:jc w:val="both"/>
        <w:rPr>
          <w:rFonts w:ascii="Arial" w:eastAsia="Times New Roman" w:hAnsi="Arial" w:cs="Arial"/>
          <w:sz w:val="24"/>
          <w:szCs w:val="24"/>
        </w:rPr>
      </w:pPr>
    </w:p>
    <w:p w14:paraId="4D2B641D" w14:textId="77777777" w:rsidR="00AB5066" w:rsidRDefault="00AB5066" w:rsidP="00AB5066">
      <w:pPr>
        <w:spacing w:after="0" w:line="240" w:lineRule="auto"/>
        <w:jc w:val="both"/>
        <w:rPr>
          <w:rFonts w:ascii="Arial" w:eastAsia="Times New Roman" w:hAnsi="Arial" w:cs="Arial"/>
          <w:sz w:val="24"/>
          <w:szCs w:val="24"/>
        </w:rPr>
      </w:pPr>
    </w:p>
    <w:p w14:paraId="14AC8E2B" w14:textId="77777777" w:rsidR="00AB5066" w:rsidRDefault="00AB5066" w:rsidP="00AB5066">
      <w:pPr>
        <w:spacing w:after="0" w:line="240" w:lineRule="auto"/>
        <w:jc w:val="both"/>
        <w:rPr>
          <w:rFonts w:ascii="Arial" w:eastAsia="Times New Roman" w:hAnsi="Arial" w:cs="Arial"/>
          <w:sz w:val="24"/>
          <w:szCs w:val="24"/>
        </w:rPr>
      </w:pPr>
    </w:p>
    <w:p w14:paraId="3AD6D519" w14:textId="77777777" w:rsidR="00AB5066" w:rsidRDefault="00AB5066" w:rsidP="00AB5066">
      <w:pPr>
        <w:spacing w:after="0" w:line="240" w:lineRule="auto"/>
        <w:jc w:val="both"/>
        <w:rPr>
          <w:rFonts w:ascii="Arial" w:eastAsia="Times New Roman" w:hAnsi="Arial" w:cs="Arial"/>
          <w:sz w:val="24"/>
          <w:szCs w:val="24"/>
        </w:rPr>
      </w:pPr>
    </w:p>
    <w:p w14:paraId="5EB9F2E0" w14:textId="77777777" w:rsidR="00AB5066" w:rsidRDefault="00AB5066" w:rsidP="00AB5066">
      <w:pPr>
        <w:spacing w:after="0" w:line="240" w:lineRule="auto"/>
        <w:jc w:val="both"/>
        <w:rPr>
          <w:rFonts w:ascii="Arial" w:eastAsia="Times New Roman" w:hAnsi="Arial" w:cs="Arial"/>
          <w:sz w:val="24"/>
          <w:szCs w:val="24"/>
        </w:rPr>
      </w:pPr>
    </w:p>
    <w:p w14:paraId="1EA77091" w14:textId="77777777" w:rsidR="00AB5066" w:rsidRDefault="00AB5066" w:rsidP="00AB5066">
      <w:pPr>
        <w:spacing w:after="0" w:line="240" w:lineRule="auto"/>
        <w:jc w:val="both"/>
        <w:rPr>
          <w:rFonts w:ascii="Arial" w:eastAsia="Times New Roman" w:hAnsi="Arial" w:cs="Arial"/>
          <w:sz w:val="24"/>
          <w:szCs w:val="24"/>
        </w:rPr>
      </w:pPr>
    </w:p>
    <w:p w14:paraId="18962173" w14:textId="77777777" w:rsidR="00AB5066" w:rsidRDefault="00AB5066" w:rsidP="00AB5066">
      <w:pPr>
        <w:spacing w:after="0" w:line="240" w:lineRule="auto"/>
        <w:jc w:val="both"/>
        <w:rPr>
          <w:rFonts w:ascii="Arial" w:eastAsia="Times New Roman" w:hAnsi="Arial" w:cs="Arial"/>
          <w:sz w:val="24"/>
          <w:szCs w:val="24"/>
        </w:rPr>
      </w:pPr>
    </w:p>
    <w:p w14:paraId="528E0A26" w14:textId="77777777" w:rsidR="00AB5066" w:rsidRDefault="00AB5066" w:rsidP="00AB5066">
      <w:pPr>
        <w:spacing w:after="0" w:line="240" w:lineRule="auto"/>
        <w:jc w:val="both"/>
        <w:rPr>
          <w:rFonts w:ascii="Arial" w:eastAsia="Times New Roman" w:hAnsi="Arial" w:cs="Arial"/>
          <w:sz w:val="24"/>
          <w:szCs w:val="24"/>
        </w:rPr>
      </w:pPr>
    </w:p>
    <w:p w14:paraId="2E2837AF" w14:textId="77777777" w:rsidR="00AB5066" w:rsidRDefault="00AB5066" w:rsidP="00AB5066">
      <w:pPr>
        <w:spacing w:after="0" w:line="240" w:lineRule="auto"/>
        <w:jc w:val="both"/>
        <w:rPr>
          <w:rFonts w:ascii="Arial" w:eastAsia="Times New Roman" w:hAnsi="Arial" w:cs="Arial"/>
          <w:sz w:val="24"/>
          <w:szCs w:val="24"/>
        </w:rPr>
      </w:pPr>
    </w:p>
    <w:p w14:paraId="57ED1348" w14:textId="77777777" w:rsidR="00AB5066" w:rsidRDefault="00AB5066" w:rsidP="00AB5066">
      <w:pPr>
        <w:spacing w:after="0" w:line="240" w:lineRule="auto"/>
        <w:jc w:val="both"/>
        <w:rPr>
          <w:rFonts w:ascii="Arial" w:eastAsia="Times New Roman" w:hAnsi="Arial" w:cs="Arial"/>
          <w:sz w:val="24"/>
          <w:szCs w:val="24"/>
        </w:rPr>
      </w:pPr>
    </w:p>
    <w:p w14:paraId="3D09A1C6" w14:textId="77777777" w:rsidR="00AB5066" w:rsidRDefault="00AB5066" w:rsidP="00AB5066">
      <w:pPr>
        <w:spacing w:after="0" w:line="240" w:lineRule="auto"/>
        <w:jc w:val="both"/>
        <w:rPr>
          <w:rFonts w:ascii="Arial" w:eastAsia="Times New Roman" w:hAnsi="Arial" w:cs="Arial"/>
          <w:sz w:val="24"/>
          <w:szCs w:val="24"/>
        </w:rPr>
      </w:pPr>
    </w:p>
    <w:p w14:paraId="359002FF" w14:textId="77777777" w:rsidR="00AB5066" w:rsidRDefault="00AB5066" w:rsidP="00AB5066">
      <w:pPr>
        <w:spacing w:after="0" w:line="240" w:lineRule="auto"/>
        <w:jc w:val="both"/>
        <w:rPr>
          <w:rFonts w:ascii="Arial" w:eastAsia="Times New Roman" w:hAnsi="Arial" w:cs="Arial"/>
          <w:sz w:val="24"/>
          <w:szCs w:val="24"/>
        </w:rPr>
      </w:pPr>
    </w:p>
    <w:p w14:paraId="70CFB0D9" w14:textId="77777777" w:rsidR="00AB5066" w:rsidRDefault="00AB5066" w:rsidP="00AB5066">
      <w:pPr>
        <w:spacing w:after="0" w:line="240" w:lineRule="auto"/>
        <w:jc w:val="both"/>
        <w:rPr>
          <w:rFonts w:ascii="Arial" w:eastAsia="Times New Roman" w:hAnsi="Arial" w:cs="Arial"/>
          <w:sz w:val="24"/>
          <w:szCs w:val="24"/>
        </w:rPr>
      </w:pPr>
    </w:p>
    <w:p w14:paraId="6AC06838" w14:textId="77777777" w:rsidR="00AB5066" w:rsidRDefault="00AB5066" w:rsidP="00AB5066">
      <w:pPr>
        <w:spacing w:after="0" w:line="240" w:lineRule="auto"/>
        <w:jc w:val="both"/>
        <w:rPr>
          <w:rFonts w:ascii="Arial" w:eastAsia="Times New Roman" w:hAnsi="Arial" w:cs="Arial"/>
          <w:sz w:val="24"/>
          <w:szCs w:val="24"/>
        </w:rPr>
      </w:pPr>
    </w:p>
    <w:p w14:paraId="726B220E" w14:textId="77777777" w:rsidR="00AB5066" w:rsidRDefault="00AB5066" w:rsidP="00AB5066">
      <w:pPr>
        <w:spacing w:after="0" w:line="240" w:lineRule="auto"/>
        <w:jc w:val="both"/>
        <w:rPr>
          <w:rFonts w:ascii="Arial" w:eastAsia="Times New Roman" w:hAnsi="Arial" w:cs="Arial"/>
          <w:sz w:val="24"/>
          <w:szCs w:val="24"/>
        </w:rPr>
      </w:pPr>
    </w:p>
    <w:p w14:paraId="13065AA4" w14:textId="77777777" w:rsidR="00AB5066" w:rsidRDefault="00AB5066" w:rsidP="00AB5066">
      <w:pPr>
        <w:spacing w:after="0" w:line="240" w:lineRule="auto"/>
        <w:jc w:val="both"/>
        <w:rPr>
          <w:rFonts w:ascii="Arial" w:eastAsia="Times New Roman" w:hAnsi="Arial" w:cs="Arial"/>
          <w:sz w:val="24"/>
          <w:szCs w:val="24"/>
        </w:rPr>
      </w:pPr>
    </w:p>
    <w:p w14:paraId="75CFFA40" w14:textId="6BDE5E14" w:rsidR="00AB5066" w:rsidRPr="00AB5066" w:rsidRDefault="00AB5066" w:rsidP="00AB5066">
      <w:pPr>
        <w:numPr>
          <w:ilvl w:val="0"/>
          <w:numId w:val="1"/>
        </w:numPr>
        <w:spacing w:after="0" w:line="240" w:lineRule="auto"/>
        <w:contextualSpacing/>
        <w:jc w:val="both"/>
        <w:rPr>
          <w:rFonts w:ascii="Arial" w:eastAsia="Times New Roman" w:hAnsi="Arial" w:cs="Arial"/>
          <w:color w:val="FF0000"/>
          <w:sz w:val="24"/>
          <w:szCs w:val="24"/>
        </w:rPr>
      </w:pP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sz w:val="28"/>
          <w:szCs w:val="28"/>
        </w:rPr>
        <w:t xml:space="preserve"> </w:t>
      </w:r>
      <w:r w:rsidRPr="00AB5066">
        <w:rPr>
          <w:rFonts w:ascii="Arial" w:eastAsia="Times New Roman" w:hAnsi="Arial" w:cs="Arial"/>
          <w:b/>
          <w:color w:val="FF0000"/>
          <w:sz w:val="28"/>
          <w:szCs w:val="28"/>
        </w:rPr>
        <w:t xml:space="preserve">Motion was made by Trustee Reese to accept the consent calendar as presented, seconded by Trustee </w:t>
      </w:r>
      <w:proofErr w:type="gramStart"/>
      <w:r w:rsidRPr="00AB5066">
        <w:rPr>
          <w:rFonts w:ascii="Arial" w:eastAsia="Times New Roman" w:hAnsi="Arial" w:cs="Arial"/>
          <w:b/>
          <w:color w:val="FF0000"/>
          <w:sz w:val="28"/>
          <w:szCs w:val="28"/>
        </w:rPr>
        <w:t>Davis</w:t>
      </w:r>
      <w:proofErr w:type="gramEnd"/>
      <w:r w:rsidRPr="00AB5066">
        <w:rPr>
          <w:rFonts w:ascii="Arial" w:eastAsia="Times New Roman" w:hAnsi="Arial" w:cs="Arial"/>
          <w:b/>
          <w:color w:val="FF0000"/>
          <w:sz w:val="28"/>
          <w:szCs w:val="28"/>
        </w:rPr>
        <w:t xml:space="preserve"> and passed 5/0.</w:t>
      </w:r>
      <w:r w:rsidRPr="00AB5066">
        <w:rPr>
          <w:rFonts w:ascii="Arial" w:eastAsia="Times New Roman" w:hAnsi="Arial" w:cs="Arial"/>
          <w:b/>
          <w:color w:val="FF0000"/>
          <w:sz w:val="28"/>
          <w:szCs w:val="28"/>
        </w:rPr>
        <w:t xml:space="preserve"> </w:t>
      </w:r>
    </w:p>
    <w:p w14:paraId="46C05DB0" w14:textId="77777777" w:rsidR="00AB5066" w:rsidRDefault="00AB5066" w:rsidP="00AB5066">
      <w:pPr>
        <w:spacing w:after="0" w:line="240" w:lineRule="auto"/>
        <w:ind w:left="720"/>
        <w:contextualSpacing/>
        <w:jc w:val="both"/>
        <w:rPr>
          <w:rFonts w:ascii="Arial" w:eastAsia="Times New Roman" w:hAnsi="Arial" w:cs="Arial"/>
          <w:sz w:val="24"/>
          <w:szCs w:val="24"/>
        </w:rPr>
      </w:pPr>
    </w:p>
    <w:p w14:paraId="5CD70D44" w14:textId="77777777" w:rsidR="00AB5066" w:rsidRDefault="00AB5066" w:rsidP="00AB5066">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4124CBDC" w14:textId="77777777" w:rsidR="00AB5066" w:rsidRDefault="00AB5066" w:rsidP="00AB5066">
      <w:pPr>
        <w:spacing w:after="0" w:line="240" w:lineRule="auto"/>
        <w:rPr>
          <w:rFonts w:eastAsia="Times New Roman" w:cs="Times New Roman"/>
          <w:sz w:val="24"/>
          <w:szCs w:val="24"/>
        </w:rPr>
      </w:pPr>
    </w:p>
    <w:p w14:paraId="3BAD8ED0" w14:textId="77777777" w:rsidR="00AB5066" w:rsidRDefault="00AB5066" w:rsidP="00AB5066">
      <w:pPr>
        <w:spacing w:after="0" w:line="240" w:lineRule="auto"/>
        <w:rPr>
          <w:rFonts w:eastAsia="Times New Roman" w:cs="Times New Roman"/>
          <w:sz w:val="24"/>
          <w:szCs w:val="24"/>
        </w:rPr>
      </w:pPr>
    </w:p>
    <w:p w14:paraId="0C4C9DE1" w14:textId="77777777" w:rsidR="00AB5066" w:rsidRDefault="00AB5066" w:rsidP="00AB5066">
      <w:pPr>
        <w:spacing w:after="0" w:line="240" w:lineRule="auto"/>
        <w:rPr>
          <w:rFonts w:eastAsia="Times New Roman" w:cs="Times New Roman"/>
          <w:sz w:val="24"/>
          <w:szCs w:val="24"/>
        </w:rPr>
      </w:pPr>
    </w:p>
    <w:p w14:paraId="72516BD2" w14:textId="77777777" w:rsidR="00AB5066" w:rsidRDefault="00AB5066" w:rsidP="00AB5066">
      <w:pPr>
        <w:spacing w:after="0" w:line="240" w:lineRule="auto"/>
        <w:rPr>
          <w:rFonts w:eastAsia="Times New Roman" w:cs="Times New Roman"/>
          <w:sz w:val="24"/>
          <w:szCs w:val="24"/>
        </w:rPr>
      </w:pPr>
    </w:p>
    <w:p w14:paraId="38A24223" w14:textId="77777777" w:rsidR="00AB5066" w:rsidRDefault="00AB5066" w:rsidP="00AB5066">
      <w:pPr>
        <w:pStyle w:val="ListParagraph"/>
        <w:numPr>
          <w:ilvl w:val="0"/>
          <w:numId w:val="3"/>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 xml:space="preserve">Approval of Minutes </w:t>
      </w:r>
    </w:p>
    <w:p w14:paraId="43D01374" w14:textId="77777777" w:rsidR="00AB5066" w:rsidRDefault="00AB5066" w:rsidP="00AB5066">
      <w:pPr>
        <w:spacing w:after="0" w:line="240" w:lineRule="auto"/>
        <w:rPr>
          <w:rFonts w:ascii="Arial" w:eastAsia="Times New Roman" w:hAnsi="Arial" w:cs="Arial"/>
          <w:b/>
          <w:sz w:val="24"/>
          <w:szCs w:val="24"/>
        </w:rPr>
      </w:pPr>
    </w:p>
    <w:p w14:paraId="208721B5" w14:textId="77777777" w:rsidR="00AB5066" w:rsidRDefault="00AB5066" w:rsidP="00AB5066">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March 26, 2020</w:t>
      </w:r>
    </w:p>
    <w:p w14:paraId="7B24EB0D" w14:textId="77777777" w:rsidR="00AB5066" w:rsidRDefault="00AB5066" w:rsidP="00AB5066">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525A4ACE" w14:textId="77777777" w:rsidR="00AB5066" w:rsidRDefault="00AB5066" w:rsidP="00AB5066">
      <w:pPr>
        <w:spacing w:after="0" w:line="240" w:lineRule="auto"/>
        <w:rPr>
          <w:rFonts w:ascii="Times New Roman" w:eastAsia="Times New Roman" w:hAnsi="Times New Roman" w:cs="Times New Roman"/>
          <w:sz w:val="24"/>
          <w:szCs w:val="24"/>
        </w:rPr>
      </w:pPr>
    </w:p>
    <w:p w14:paraId="6CF4AF0E" w14:textId="77777777" w:rsidR="00AB5066" w:rsidRDefault="00AB5066" w:rsidP="00AB5066">
      <w:pPr>
        <w:pStyle w:val="ListParagraph"/>
        <w:numPr>
          <w:ilvl w:val="0"/>
          <w:numId w:val="3"/>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01EC8D59" w14:textId="77777777" w:rsidR="00AB5066" w:rsidRDefault="00AB5066" w:rsidP="00AB5066">
      <w:pPr>
        <w:spacing w:after="0" w:line="240" w:lineRule="auto"/>
        <w:rPr>
          <w:rFonts w:ascii="Arial" w:eastAsia="Times New Roman" w:hAnsi="Arial" w:cs="Arial"/>
          <w:b/>
          <w:sz w:val="24"/>
          <w:szCs w:val="24"/>
        </w:rPr>
      </w:pPr>
    </w:p>
    <w:p w14:paraId="6AF73A1D" w14:textId="77777777" w:rsidR="00AB5066" w:rsidRDefault="00AB5066" w:rsidP="00AB5066">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March, April 2020 Check Register Nos. 101100, 101200 and 101300.</w:t>
      </w:r>
    </w:p>
    <w:p w14:paraId="297D5FE0" w14:textId="77777777" w:rsidR="00AB5066" w:rsidRDefault="00AB5066" w:rsidP="00AB5066">
      <w:pPr>
        <w:spacing w:after="0" w:line="240" w:lineRule="auto"/>
        <w:ind w:left="1440"/>
        <w:rPr>
          <w:rFonts w:ascii="Arial" w:eastAsia="Times New Roman" w:hAnsi="Arial" w:cs="Arial"/>
          <w:sz w:val="24"/>
          <w:szCs w:val="24"/>
        </w:rPr>
      </w:pPr>
    </w:p>
    <w:p w14:paraId="49D3F029" w14:textId="77777777" w:rsidR="00AB5066" w:rsidRDefault="00AB5066" w:rsidP="00AB5066">
      <w:pPr>
        <w:spacing w:after="0" w:line="240" w:lineRule="auto"/>
        <w:ind w:left="1440"/>
        <w:rPr>
          <w:rFonts w:ascii="Arial" w:eastAsia="Times New Roman" w:hAnsi="Arial" w:cs="Arial"/>
          <w:sz w:val="24"/>
          <w:szCs w:val="24"/>
        </w:rPr>
      </w:pPr>
    </w:p>
    <w:p w14:paraId="62B1424A" w14:textId="77777777" w:rsidR="00AB5066" w:rsidRDefault="00AB5066" w:rsidP="00AB5066">
      <w:pPr>
        <w:pStyle w:val="ListParagraph"/>
        <w:numPr>
          <w:ilvl w:val="0"/>
          <w:numId w:val="3"/>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4548F237" w14:textId="77777777" w:rsidR="00AB5066" w:rsidRDefault="00AB5066" w:rsidP="00AB5066">
      <w:pPr>
        <w:spacing w:after="0" w:line="240" w:lineRule="auto"/>
        <w:rPr>
          <w:rFonts w:ascii="Arial" w:eastAsia="Times New Roman" w:hAnsi="Arial" w:cs="Arial"/>
          <w:b/>
          <w:sz w:val="24"/>
          <w:szCs w:val="24"/>
        </w:rPr>
      </w:pPr>
    </w:p>
    <w:p w14:paraId="1A80FFF3" w14:textId="77777777" w:rsidR="00AB5066" w:rsidRDefault="00AB5066" w:rsidP="00AB5066">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April Bookkeeper Reports. </w:t>
      </w:r>
    </w:p>
    <w:p w14:paraId="61E7CA31" w14:textId="77777777" w:rsidR="00AB5066" w:rsidRDefault="00AB5066" w:rsidP="00AB5066">
      <w:pPr>
        <w:spacing w:after="0" w:line="240" w:lineRule="auto"/>
        <w:rPr>
          <w:rFonts w:eastAsia="Times New Roman" w:cs="Times New Roman"/>
          <w:sz w:val="24"/>
          <w:szCs w:val="24"/>
        </w:rPr>
      </w:pPr>
    </w:p>
    <w:p w14:paraId="1444AD7E" w14:textId="77777777" w:rsidR="00AB5066" w:rsidRDefault="00AB5066" w:rsidP="00AB5066">
      <w:pPr>
        <w:spacing w:after="0" w:line="240" w:lineRule="auto"/>
        <w:ind w:left="1440"/>
        <w:rPr>
          <w:rFonts w:eastAsia="Times New Roman" w:cs="Times New Roman"/>
          <w:sz w:val="24"/>
          <w:szCs w:val="24"/>
        </w:rPr>
      </w:pPr>
    </w:p>
    <w:p w14:paraId="29C07FA2" w14:textId="77777777" w:rsidR="00AB5066" w:rsidRDefault="00AB5066" w:rsidP="00AB5066">
      <w:pPr>
        <w:spacing w:after="0" w:line="240" w:lineRule="auto"/>
        <w:ind w:left="1440"/>
        <w:rPr>
          <w:rFonts w:eastAsia="Times New Roman" w:cs="Times New Roman"/>
          <w:sz w:val="24"/>
          <w:szCs w:val="24"/>
        </w:rPr>
      </w:pPr>
    </w:p>
    <w:p w14:paraId="58ED40EB" w14:textId="77777777" w:rsidR="00AB5066" w:rsidRDefault="00AB5066" w:rsidP="00AB5066">
      <w:pPr>
        <w:spacing w:after="0" w:line="240" w:lineRule="auto"/>
        <w:ind w:left="1440"/>
        <w:rPr>
          <w:rFonts w:eastAsia="Times New Roman" w:cs="Times New Roman"/>
          <w:sz w:val="24"/>
          <w:szCs w:val="24"/>
        </w:rPr>
      </w:pPr>
    </w:p>
    <w:p w14:paraId="20E053C3" w14:textId="77777777" w:rsidR="00AB5066" w:rsidRDefault="00AB5066" w:rsidP="00AB5066">
      <w:pPr>
        <w:spacing w:after="0" w:line="240" w:lineRule="auto"/>
        <w:rPr>
          <w:rFonts w:ascii="Arial" w:eastAsia="Times New Roman" w:hAnsi="Arial" w:cs="Arial"/>
          <w:sz w:val="28"/>
          <w:szCs w:val="28"/>
          <w:u w:val="single"/>
        </w:rPr>
      </w:pPr>
    </w:p>
    <w:p w14:paraId="58FA11E4" w14:textId="77777777" w:rsidR="00AB5066" w:rsidRDefault="00AB5066" w:rsidP="00AB5066">
      <w:pPr>
        <w:spacing w:after="0" w:line="240" w:lineRule="auto"/>
        <w:rPr>
          <w:rFonts w:ascii="Arial" w:eastAsia="Times New Roman" w:hAnsi="Arial" w:cs="Arial"/>
          <w:sz w:val="28"/>
          <w:szCs w:val="28"/>
          <w:u w:val="single"/>
        </w:rPr>
      </w:pPr>
    </w:p>
    <w:p w14:paraId="0C8D3E8F" w14:textId="77777777" w:rsidR="00AB5066" w:rsidRDefault="00AB5066" w:rsidP="00AB5066">
      <w:pPr>
        <w:spacing w:after="0" w:line="240" w:lineRule="auto"/>
        <w:rPr>
          <w:rFonts w:ascii="Arial" w:eastAsia="Times New Roman" w:hAnsi="Arial" w:cs="Arial"/>
          <w:sz w:val="28"/>
          <w:szCs w:val="28"/>
          <w:u w:val="single"/>
        </w:rPr>
      </w:pPr>
    </w:p>
    <w:p w14:paraId="21A5A88D" w14:textId="77777777" w:rsidR="00AB5066" w:rsidRDefault="00AB5066" w:rsidP="00AB5066">
      <w:pPr>
        <w:spacing w:after="0" w:line="240" w:lineRule="auto"/>
        <w:rPr>
          <w:rFonts w:ascii="Arial" w:eastAsia="Times New Roman" w:hAnsi="Arial" w:cs="Arial"/>
          <w:sz w:val="28"/>
          <w:szCs w:val="28"/>
          <w:u w:val="single"/>
        </w:rPr>
      </w:pPr>
    </w:p>
    <w:p w14:paraId="6B3FF054" w14:textId="77777777" w:rsidR="00AB5066" w:rsidRDefault="00AB5066" w:rsidP="00AB5066">
      <w:pPr>
        <w:pStyle w:val="ListParagraph"/>
        <w:spacing w:after="0" w:line="240" w:lineRule="auto"/>
        <w:rPr>
          <w:rFonts w:ascii="Arial" w:eastAsia="Times New Roman" w:hAnsi="Arial" w:cs="Arial"/>
          <w:sz w:val="28"/>
          <w:szCs w:val="28"/>
          <w:u w:val="single"/>
        </w:rPr>
      </w:pPr>
    </w:p>
    <w:p w14:paraId="0EF3AED2" w14:textId="77777777" w:rsidR="00AB5066" w:rsidRDefault="00AB5066" w:rsidP="00AB5066">
      <w:pPr>
        <w:pStyle w:val="ListParagraph"/>
        <w:numPr>
          <w:ilvl w:val="0"/>
          <w:numId w:val="1"/>
        </w:numPr>
        <w:spacing w:after="0" w:line="240" w:lineRule="auto"/>
        <w:rPr>
          <w:rFonts w:ascii="Arial" w:eastAsia="Times New Roman" w:hAnsi="Arial" w:cs="Arial"/>
          <w:sz w:val="28"/>
          <w:szCs w:val="28"/>
          <w:u w:val="single"/>
        </w:rPr>
      </w:pPr>
      <w:r>
        <w:rPr>
          <w:rFonts w:ascii="Arial" w:eastAsia="Times New Roman" w:hAnsi="Arial" w:cs="Arial"/>
          <w:b/>
          <w:sz w:val="28"/>
          <w:szCs w:val="28"/>
          <w:u w:val="single"/>
        </w:rPr>
        <w:t>Action Items</w:t>
      </w:r>
      <w:r>
        <w:rPr>
          <w:rFonts w:ascii="Arial" w:eastAsia="Times New Roman" w:hAnsi="Arial" w:cs="Arial"/>
          <w:i/>
          <w:sz w:val="28"/>
          <w:szCs w:val="28"/>
        </w:rPr>
        <w:t xml:space="preserve"> </w:t>
      </w:r>
    </w:p>
    <w:p w14:paraId="35865BC6" w14:textId="77777777" w:rsidR="00AB5066" w:rsidRDefault="00AB5066" w:rsidP="00AB5066">
      <w:pPr>
        <w:spacing w:after="0" w:line="240" w:lineRule="auto"/>
        <w:rPr>
          <w:rFonts w:ascii="Arial" w:eastAsia="Times New Roman" w:hAnsi="Arial" w:cs="Arial"/>
          <w:sz w:val="28"/>
          <w:szCs w:val="28"/>
          <w:u w:val="single"/>
        </w:rPr>
      </w:pPr>
    </w:p>
    <w:p w14:paraId="7E7B7838" w14:textId="77777777" w:rsidR="00AB5066" w:rsidRDefault="00AB5066" w:rsidP="00AB5066">
      <w:pPr>
        <w:spacing w:after="0" w:line="240" w:lineRule="auto"/>
        <w:rPr>
          <w:rFonts w:ascii="Arial" w:eastAsia="Times New Roman" w:hAnsi="Arial" w:cs="Arial"/>
          <w:sz w:val="28"/>
          <w:szCs w:val="28"/>
          <w:u w:val="single"/>
        </w:rPr>
      </w:pPr>
    </w:p>
    <w:p w14:paraId="61BFEC82" w14:textId="77777777" w:rsidR="00AB5066" w:rsidRDefault="00AB5066" w:rsidP="00AB5066">
      <w:pPr>
        <w:spacing w:after="0" w:line="240" w:lineRule="auto"/>
        <w:rPr>
          <w:rFonts w:ascii="Arial" w:eastAsia="Times New Roman" w:hAnsi="Arial" w:cs="Arial"/>
          <w:sz w:val="28"/>
          <w:szCs w:val="28"/>
          <w:u w:val="single"/>
        </w:rPr>
      </w:pPr>
    </w:p>
    <w:p w14:paraId="1AE13449" w14:textId="5F1CA517" w:rsidR="00AB5066" w:rsidRPr="00AB5066" w:rsidRDefault="00AB5066" w:rsidP="00AB5066">
      <w:pPr>
        <w:pStyle w:val="ListParagraph"/>
        <w:numPr>
          <w:ilvl w:val="0"/>
          <w:numId w:val="4"/>
        </w:numPr>
        <w:spacing w:after="0" w:line="240" w:lineRule="auto"/>
        <w:rPr>
          <w:rFonts w:ascii="Arial" w:eastAsia="Times New Roman" w:hAnsi="Arial" w:cs="Arial"/>
          <w:b/>
          <w:color w:val="FF0000"/>
          <w:sz w:val="28"/>
          <w:szCs w:val="28"/>
        </w:rPr>
      </w:pPr>
      <w:r>
        <w:rPr>
          <w:rFonts w:ascii="Arial" w:eastAsia="Times New Roman" w:hAnsi="Arial" w:cs="Arial"/>
          <w:b/>
          <w:sz w:val="28"/>
          <w:szCs w:val="28"/>
          <w:u w:val="single"/>
        </w:rPr>
        <w:t>LAFCO Special District Ballot 2020</w:t>
      </w:r>
      <w:r w:rsidRPr="00AB5066">
        <w:rPr>
          <w:rFonts w:ascii="Arial" w:eastAsia="Times New Roman" w:hAnsi="Arial" w:cs="Arial"/>
          <w:b/>
          <w:color w:val="FF0000"/>
          <w:sz w:val="28"/>
          <w:szCs w:val="28"/>
        </w:rPr>
        <w:t xml:space="preserve">: Motion was made by Trustee Davis to nominate Nancy Wright and Dale Qualm for the LAFCO positions, seconded by Trustee </w:t>
      </w:r>
      <w:proofErr w:type="gramStart"/>
      <w:r w:rsidRPr="00AB5066">
        <w:rPr>
          <w:rFonts w:ascii="Arial" w:eastAsia="Times New Roman" w:hAnsi="Arial" w:cs="Arial"/>
          <w:b/>
          <w:color w:val="FF0000"/>
          <w:sz w:val="28"/>
          <w:szCs w:val="28"/>
        </w:rPr>
        <w:t>Qualm</w:t>
      </w:r>
      <w:proofErr w:type="gramEnd"/>
      <w:r w:rsidRPr="00AB5066">
        <w:rPr>
          <w:rFonts w:ascii="Arial" w:eastAsia="Times New Roman" w:hAnsi="Arial" w:cs="Arial"/>
          <w:b/>
          <w:color w:val="FF0000"/>
          <w:sz w:val="28"/>
          <w:szCs w:val="28"/>
        </w:rPr>
        <w:t xml:space="preserve"> and passed 5/0.</w:t>
      </w:r>
    </w:p>
    <w:p w14:paraId="4C9F8E10" w14:textId="77777777" w:rsidR="00AB5066" w:rsidRDefault="00AB5066" w:rsidP="00AB5066">
      <w:pPr>
        <w:spacing w:after="0" w:line="240" w:lineRule="auto"/>
        <w:rPr>
          <w:rFonts w:ascii="Arial" w:eastAsia="Times New Roman" w:hAnsi="Arial" w:cs="Arial"/>
          <w:sz w:val="28"/>
          <w:szCs w:val="28"/>
          <w:u w:val="single"/>
        </w:rPr>
      </w:pPr>
    </w:p>
    <w:p w14:paraId="2019E8D6" w14:textId="77777777" w:rsidR="00AB5066" w:rsidRDefault="00AB5066" w:rsidP="00AB5066">
      <w:pPr>
        <w:spacing w:after="0" w:line="240" w:lineRule="auto"/>
        <w:rPr>
          <w:rFonts w:ascii="Arial" w:eastAsia="Times New Roman" w:hAnsi="Arial" w:cs="Arial"/>
          <w:sz w:val="28"/>
          <w:szCs w:val="28"/>
          <w:u w:val="single"/>
        </w:rPr>
      </w:pPr>
    </w:p>
    <w:p w14:paraId="1D06183C" w14:textId="77777777" w:rsidR="00AB5066" w:rsidRDefault="00AB5066" w:rsidP="00AB5066">
      <w:pPr>
        <w:spacing w:after="0" w:line="240" w:lineRule="auto"/>
        <w:rPr>
          <w:rFonts w:ascii="Arial" w:eastAsia="Times New Roman" w:hAnsi="Arial" w:cs="Arial"/>
          <w:b/>
          <w:sz w:val="28"/>
          <w:szCs w:val="28"/>
          <w:u w:val="single"/>
        </w:rPr>
      </w:pPr>
      <w:r>
        <w:rPr>
          <w:rFonts w:ascii="Arial" w:eastAsia="Times New Roman" w:hAnsi="Arial" w:cs="Arial"/>
          <w:i/>
          <w:color w:val="0070C0"/>
          <w:sz w:val="28"/>
          <w:szCs w:val="28"/>
        </w:rPr>
        <w:t>Recommendation:</w:t>
      </w:r>
      <w:r>
        <w:rPr>
          <w:rFonts w:ascii="Arial" w:hAnsi="Arial" w:cs="Arial"/>
          <w:sz w:val="28"/>
          <w:szCs w:val="28"/>
        </w:rPr>
        <w:t xml:space="preserve">  The Trustees read the literature provided by LAFCO nominees and select as follows; number 1 being the best and number 2 being second choice etc. Choose nominee from each category Regular Member and Alternate Member.</w:t>
      </w:r>
    </w:p>
    <w:p w14:paraId="0DDC7C02" w14:textId="77777777" w:rsidR="00AB5066" w:rsidRDefault="00AB5066" w:rsidP="00AB5066">
      <w:pPr>
        <w:spacing w:after="0" w:line="240" w:lineRule="auto"/>
        <w:rPr>
          <w:rFonts w:ascii="Arial" w:eastAsia="Times New Roman" w:hAnsi="Arial" w:cs="Arial"/>
          <w:sz w:val="28"/>
          <w:szCs w:val="28"/>
        </w:rPr>
      </w:pPr>
    </w:p>
    <w:p w14:paraId="5E8E13C5" w14:textId="77777777" w:rsidR="00AB5066" w:rsidRDefault="00AB5066" w:rsidP="00AB5066">
      <w:pPr>
        <w:spacing w:after="0" w:line="240" w:lineRule="auto"/>
        <w:rPr>
          <w:rFonts w:ascii="Arial" w:eastAsia="Times New Roman" w:hAnsi="Arial" w:cs="Arial"/>
          <w:sz w:val="28"/>
          <w:szCs w:val="28"/>
        </w:rPr>
      </w:pPr>
    </w:p>
    <w:p w14:paraId="0B994B81" w14:textId="77777777" w:rsidR="00AB5066" w:rsidRDefault="00AB5066" w:rsidP="00AB5066">
      <w:pPr>
        <w:spacing w:after="0" w:line="240" w:lineRule="auto"/>
        <w:rPr>
          <w:rFonts w:ascii="Arial" w:eastAsia="Times New Roman" w:hAnsi="Arial" w:cs="Arial"/>
          <w:sz w:val="28"/>
          <w:szCs w:val="28"/>
          <w:u w:val="single"/>
        </w:rPr>
      </w:pPr>
    </w:p>
    <w:p w14:paraId="12F24CA9" w14:textId="346EFCFF" w:rsidR="00AB5066" w:rsidRPr="00AB5066" w:rsidRDefault="00AB5066" w:rsidP="00AB5066">
      <w:pPr>
        <w:pStyle w:val="ListParagraph"/>
        <w:numPr>
          <w:ilvl w:val="0"/>
          <w:numId w:val="4"/>
        </w:numPr>
        <w:spacing w:after="0" w:line="240" w:lineRule="auto"/>
        <w:rPr>
          <w:rFonts w:ascii="Arial" w:eastAsia="Times New Roman" w:hAnsi="Arial" w:cs="Arial"/>
          <w:b/>
          <w:color w:val="FF0000"/>
          <w:sz w:val="28"/>
          <w:szCs w:val="28"/>
        </w:rPr>
      </w:pPr>
      <w:r>
        <w:rPr>
          <w:rFonts w:ascii="Arial" w:eastAsia="Times New Roman" w:hAnsi="Arial" w:cs="Arial"/>
          <w:b/>
          <w:sz w:val="28"/>
          <w:szCs w:val="28"/>
          <w:u w:val="single"/>
        </w:rPr>
        <w:t xml:space="preserve">Ratify the Emergency Order date May </w:t>
      </w:r>
      <w:r>
        <w:rPr>
          <w:rFonts w:ascii="Arial" w:eastAsia="Times New Roman" w:hAnsi="Arial" w:cs="Arial"/>
          <w:b/>
          <w:sz w:val="28"/>
          <w:szCs w:val="28"/>
          <w:u w:val="single"/>
        </w:rPr>
        <w:t>1</w:t>
      </w:r>
      <w:r>
        <w:rPr>
          <w:rFonts w:ascii="Arial" w:eastAsia="Times New Roman" w:hAnsi="Arial" w:cs="Arial"/>
          <w:b/>
          <w:sz w:val="28"/>
          <w:szCs w:val="28"/>
          <w:u w:val="single"/>
        </w:rPr>
        <w:t>4,2020</w:t>
      </w:r>
      <w:r w:rsidRPr="00AB5066">
        <w:rPr>
          <w:rFonts w:ascii="Arial" w:eastAsia="Times New Roman" w:hAnsi="Arial" w:cs="Arial"/>
          <w:b/>
          <w:color w:val="FF0000"/>
          <w:sz w:val="28"/>
          <w:szCs w:val="28"/>
        </w:rPr>
        <w:t>: Motion was made by Trustee Dugan to ratify the original emergency orders dated, May 14, 2020. Seconded by Trustee Qualm and passed 5/0.</w:t>
      </w:r>
    </w:p>
    <w:p w14:paraId="7473BD18" w14:textId="77777777" w:rsidR="00AB5066" w:rsidRDefault="00AB5066" w:rsidP="00AB5066">
      <w:pPr>
        <w:spacing w:after="0" w:line="240" w:lineRule="auto"/>
        <w:rPr>
          <w:rFonts w:ascii="Arial" w:eastAsia="Times New Roman" w:hAnsi="Arial" w:cs="Arial"/>
          <w:sz w:val="28"/>
          <w:szCs w:val="28"/>
          <w:u w:val="single"/>
        </w:rPr>
      </w:pPr>
    </w:p>
    <w:p w14:paraId="172A296C" w14:textId="77777777" w:rsidR="00AB5066" w:rsidRDefault="00AB5066" w:rsidP="00AB5066">
      <w:pPr>
        <w:spacing w:after="0" w:line="240" w:lineRule="auto"/>
        <w:rPr>
          <w:rFonts w:ascii="Arial" w:eastAsia="Times New Roman" w:hAnsi="Arial" w:cs="Arial"/>
          <w:sz w:val="28"/>
          <w:szCs w:val="28"/>
          <w:u w:val="single"/>
        </w:rPr>
      </w:pPr>
    </w:p>
    <w:p w14:paraId="4783D6B2" w14:textId="77777777" w:rsidR="00AB5066" w:rsidRDefault="00AB5066" w:rsidP="00AB5066">
      <w:pPr>
        <w:spacing w:after="0" w:line="240" w:lineRule="auto"/>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BOT reviews the changes to the Emergency Order, see </w:t>
      </w:r>
      <w:r>
        <w:rPr>
          <w:rFonts w:ascii="Arial" w:hAnsi="Arial" w:cs="Arial"/>
          <w:sz w:val="28"/>
          <w:szCs w:val="28"/>
          <w:highlight w:val="yellow"/>
        </w:rPr>
        <w:t>Now Therefore- changes</w:t>
      </w:r>
    </w:p>
    <w:p w14:paraId="27D048ED" w14:textId="77777777" w:rsidR="00AB5066" w:rsidRDefault="00AB5066" w:rsidP="00AB5066">
      <w:pPr>
        <w:spacing w:after="0" w:line="240" w:lineRule="auto"/>
        <w:rPr>
          <w:rFonts w:ascii="Arial" w:eastAsia="Times New Roman" w:hAnsi="Arial" w:cs="Arial"/>
          <w:sz w:val="28"/>
          <w:szCs w:val="28"/>
        </w:rPr>
      </w:pPr>
    </w:p>
    <w:p w14:paraId="7C8A72E7" w14:textId="77777777" w:rsidR="00AB5066" w:rsidRDefault="00AB5066" w:rsidP="00AB5066">
      <w:pPr>
        <w:spacing w:after="0" w:line="240" w:lineRule="auto"/>
        <w:rPr>
          <w:rFonts w:ascii="Arial" w:eastAsia="Times New Roman" w:hAnsi="Arial" w:cs="Arial"/>
          <w:sz w:val="28"/>
          <w:szCs w:val="28"/>
        </w:rPr>
      </w:pPr>
    </w:p>
    <w:p w14:paraId="6666FAB5" w14:textId="77777777" w:rsidR="00AB5066" w:rsidRDefault="00AB5066" w:rsidP="00AB5066">
      <w:pPr>
        <w:spacing w:after="0" w:line="240" w:lineRule="auto"/>
        <w:rPr>
          <w:rFonts w:ascii="Arial" w:eastAsia="Times New Roman" w:hAnsi="Arial" w:cs="Arial"/>
          <w:sz w:val="28"/>
          <w:szCs w:val="28"/>
        </w:rPr>
      </w:pPr>
    </w:p>
    <w:p w14:paraId="17ACD616" w14:textId="77777777" w:rsidR="00AB5066" w:rsidRDefault="00AB5066" w:rsidP="00AB5066">
      <w:pPr>
        <w:spacing w:after="0" w:line="240" w:lineRule="auto"/>
        <w:rPr>
          <w:rFonts w:ascii="Arial" w:eastAsia="Times New Roman" w:hAnsi="Arial" w:cs="Arial"/>
          <w:sz w:val="28"/>
          <w:szCs w:val="28"/>
        </w:rPr>
      </w:pPr>
    </w:p>
    <w:p w14:paraId="5C9DC5C9" w14:textId="46A4AE11" w:rsidR="00AB5066" w:rsidRDefault="00AB5066" w:rsidP="00AB5066">
      <w:pPr>
        <w:spacing w:after="0" w:line="240" w:lineRule="auto"/>
        <w:rPr>
          <w:rFonts w:ascii="Arial" w:eastAsia="Times New Roman" w:hAnsi="Arial" w:cs="Arial"/>
          <w:sz w:val="28"/>
          <w:szCs w:val="28"/>
        </w:rPr>
      </w:pPr>
    </w:p>
    <w:p w14:paraId="36B6925A" w14:textId="151947D0" w:rsidR="00E46036" w:rsidRDefault="00E46036" w:rsidP="00AB5066">
      <w:pPr>
        <w:spacing w:after="0" w:line="240" w:lineRule="auto"/>
        <w:rPr>
          <w:rFonts w:ascii="Arial" w:eastAsia="Times New Roman" w:hAnsi="Arial" w:cs="Arial"/>
          <w:sz w:val="28"/>
          <w:szCs w:val="28"/>
        </w:rPr>
      </w:pPr>
    </w:p>
    <w:p w14:paraId="05E4A41F" w14:textId="2F78FD86" w:rsidR="00E46036" w:rsidRDefault="00E46036" w:rsidP="00AB5066">
      <w:pPr>
        <w:spacing w:after="0" w:line="240" w:lineRule="auto"/>
        <w:rPr>
          <w:rFonts w:ascii="Arial" w:eastAsia="Times New Roman" w:hAnsi="Arial" w:cs="Arial"/>
          <w:sz w:val="28"/>
          <w:szCs w:val="28"/>
        </w:rPr>
      </w:pPr>
    </w:p>
    <w:p w14:paraId="4FA2C35D" w14:textId="322D9DC7" w:rsidR="00E46036" w:rsidRDefault="00E46036" w:rsidP="00AB5066">
      <w:pPr>
        <w:spacing w:after="0" w:line="240" w:lineRule="auto"/>
        <w:rPr>
          <w:rFonts w:ascii="Arial" w:eastAsia="Times New Roman" w:hAnsi="Arial" w:cs="Arial"/>
          <w:sz w:val="28"/>
          <w:szCs w:val="28"/>
        </w:rPr>
      </w:pPr>
    </w:p>
    <w:p w14:paraId="1B0AB0B7" w14:textId="77777777" w:rsidR="00E46036" w:rsidRDefault="00E46036" w:rsidP="00AB5066">
      <w:pPr>
        <w:spacing w:after="0" w:line="240" w:lineRule="auto"/>
        <w:rPr>
          <w:rFonts w:ascii="Arial" w:eastAsia="Times New Roman" w:hAnsi="Arial" w:cs="Arial"/>
          <w:sz w:val="28"/>
          <w:szCs w:val="28"/>
        </w:rPr>
      </w:pPr>
    </w:p>
    <w:p w14:paraId="2BB987E9" w14:textId="77777777" w:rsidR="00AB5066" w:rsidRDefault="00AB5066" w:rsidP="00AB5066">
      <w:pPr>
        <w:spacing w:after="0" w:line="240" w:lineRule="auto"/>
        <w:rPr>
          <w:rFonts w:ascii="Arial" w:eastAsia="Times New Roman" w:hAnsi="Arial" w:cs="Arial"/>
          <w:sz w:val="28"/>
          <w:szCs w:val="28"/>
        </w:rPr>
      </w:pPr>
    </w:p>
    <w:p w14:paraId="079FD1F6" w14:textId="268BD136" w:rsidR="00AB5066" w:rsidRPr="00E46036" w:rsidRDefault="00AB5066" w:rsidP="00AB5066">
      <w:pPr>
        <w:pStyle w:val="ListParagraph"/>
        <w:numPr>
          <w:ilvl w:val="0"/>
          <w:numId w:val="4"/>
        </w:numPr>
        <w:spacing w:after="0" w:line="240" w:lineRule="auto"/>
        <w:rPr>
          <w:rFonts w:ascii="Arial" w:eastAsia="Times New Roman" w:hAnsi="Arial" w:cs="Arial"/>
          <w:b/>
          <w:color w:val="FF0000"/>
          <w:sz w:val="28"/>
          <w:szCs w:val="28"/>
        </w:rPr>
      </w:pPr>
      <w:r>
        <w:rPr>
          <w:rFonts w:ascii="Arial" w:eastAsia="Times New Roman" w:hAnsi="Arial" w:cs="Arial"/>
          <w:b/>
          <w:sz w:val="28"/>
          <w:szCs w:val="28"/>
          <w:u w:val="single"/>
        </w:rPr>
        <w:lastRenderedPageBreak/>
        <w:t>Stifel Re-Investments</w:t>
      </w:r>
      <w:r w:rsidR="00E46036">
        <w:rPr>
          <w:rFonts w:ascii="Arial" w:eastAsia="Times New Roman" w:hAnsi="Arial" w:cs="Arial"/>
          <w:b/>
          <w:sz w:val="28"/>
          <w:szCs w:val="28"/>
          <w:u w:val="single"/>
        </w:rPr>
        <w:t xml:space="preserve">: </w:t>
      </w:r>
      <w:r w:rsidR="00E46036" w:rsidRPr="00E46036">
        <w:rPr>
          <w:rFonts w:ascii="Arial" w:eastAsia="Times New Roman" w:hAnsi="Arial" w:cs="Arial"/>
          <w:b/>
          <w:color w:val="FF0000"/>
          <w:sz w:val="28"/>
          <w:szCs w:val="28"/>
        </w:rPr>
        <w:t>Motion was made by Trustee Davis to reinvest EP of $115,000 into U.S. Treasury Notes @ a rate of 1.875% and EI of $88,753 into Federal Home loan at a rate of 1.875%, both to mature in 2022. Seconded by Trustee Dugan and passed 5/0.</w:t>
      </w:r>
    </w:p>
    <w:p w14:paraId="19467574" w14:textId="77777777" w:rsidR="00AB5066" w:rsidRDefault="00AB5066" w:rsidP="00AB5066">
      <w:pPr>
        <w:spacing w:after="0" w:line="240" w:lineRule="auto"/>
        <w:rPr>
          <w:rFonts w:ascii="Arial" w:eastAsia="Times New Roman" w:hAnsi="Arial" w:cs="Arial"/>
          <w:sz w:val="28"/>
          <w:szCs w:val="28"/>
          <w:u w:val="single"/>
        </w:rPr>
      </w:pPr>
    </w:p>
    <w:p w14:paraId="3F14A7A0" w14:textId="77777777" w:rsidR="00AB5066" w:rsidRDefault="00AB5066" w:rsidP="00AB5066">
      <w:pPr>
        <w:spacing w:after="0" w:line="240" w:lineRule="auto"/>
        <w:rPr>
          <w:rFonts w:ascii="Arial" w:eastAsia="Times New Roman" w:hAnsi="Arial" w:cs="Arial"/>
          <w:sz w:val="28"/>
          <w:szCs w:val="28"/>
          <w:u w:val="single"/>
        </w:rPr>
      </w:pPr>
    </w:p>
    <w:p w14:paraId="166F7FB7" w14:textId="77777777" w:rsidR="00AB5066" w:rsidRDefault="00AB5066" w:rsidP="00AB5066">
      <w:pPr>
        <w:spacing w:after="0" w:line="240" w:lineRule="auto"/>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BOT make a motion to reinvest dividends that have come due with Stifel.</w:t>
      </w:r>
    </w:p>
    <w:p w14:paraId="4E835A1C" w14:textId="77777777" w:rsidR="00AB5066" w:rsidRDefault="00AB5066" w:rsidP="00AB5066">
      <w:pPr>
        <w:spacing w:after="0" w:line="240" w:lineRule="auto"/>
        <w:rPr>
          <w:rFonts w:ascii="Arial" w:eastAsia="Times New Roman" w:hAnsi="Arial" w:cs="Arial"/>
          <w:sz w:val="28"/>
          <w:szCs w:val="28"/>
        </w:rPr>
      </w:pPr>
    </w:p>
    <w:p w14:paraId="2024BAB7" w14:textId="77777777" w:rsidR="00AB5066" w:rsidRDefault="00AB5066" w:rsidP="00AB5066">
      <w:pPr>
        <w:spacing w:after="0" w:line="240" w:lineRule="auto"/>
        <w:rPr>
          <w:rFonts w:ascii="Arial" w:eastAsia="Times New Roman" w:hAnsi="Arial" w:cs="Arial"/>
          <w:sz w:val="28"/>
          <w:szCs w:val="28"/>
        </w:rPr>
      </w:pPr>
    </w:p>
    <w:p w14:paraId="3C1BD074" w14:textId="77777777" w:rsidR="00AB5066" w:rsidRDefault="00AB5066" w:rsidP="00AB5066">
      <w:pPr>
        <w:spacing w:after="0" w:line="240" w:lineRule="auto"/>
        <w:rPr>
          <w:rFonts w:ascii="Arial" w:eastAsia="Times New Roman" w:hAnsi="Arial" w:cs="Arial"/>
          <w:sz w:val="28"/>
          <w:szCs w:val="28"/>
        </w:rPr>
      </w:pPr>
    </w:p>
    <w:p w14:paraId="1218C10B" w14:textId="77777777" w:rsidR="00AB5066" w:rsidRDefault="00AB5066" w:rsidP="00AB5066">
      <w:pPr>
        <w:spacing w:after="0" w:line="240" w:lineRule="auto"/>
        <w:rPr>
          <w:rFonts w:ascii="Arial" w:eastAsia="Times New Roman" w:hAnsi="Arial" w:cs="Arial"/>
          <w:sz w:val="28"/>
          <w:szCs w:val="28"/>
        </w:rPr>
      </w:pPr>
    </w:p>
    <w:p w14:paraId="5AB280BC" w14:textId="77777777" w:rsidR="00AB5066" w:rsidRDefault="00AB5066" w:rsidP="00AB5066">
      <w:pPr>
        <w:spacing w:after="0" w:line="240" w:lineRule="auto"/>
        <w:rPr>
          <w:rFonts w:ascii="Arial" w:eastAsia="Times New Roman" w:hAnsi="Arial" w:cs="Arial"/>
          <w:sz w:val="28"/>
          <w:szCs w:val="28"/>
        </w:rPr>
      </w:pPr>
    </w:p>
    <w:p w14:paraId="0D019FEA" w14:textId="77777777" w:rsidR="00AB5066" w:rsidRDefault="00AB5066" w:rsidP="00AB5066">
      <w:pPr>
        <w:spacing w:after="0" w:line="240" w:lineRule="auto"/>
        <w:rPr>
          <w:rFonts w:ascii="Arial" w:eastAsia="Times New Roman" w:hAnsi="Arial" w:cs="Arial"/>
          <w:sz w:val="28"/>
          <w:szCs w:val="28"/>
        </w:rPr>
      </w:pPr>
    </w:p>
    <w:p w14:paraId="126091E7" w14:textId="77777777" w:rsidR="00AB5066" w:rsidRDefault="00AB5066" w:rsidP="00AB5066">
      <w:pPr>
        <w:spacing w:after="0" w:line="240" w:lineRule="auto"/>
        <w:rPr>
          <w:rFonts w:ascii="Arial" w:eastAsia="Times New Roman" w:hAnsi="Arial" w:cs="Arial"/>
          <w:sz w:val="28"/>
          <w:szCs w:val="28"/>
        </w:rPr>
      </w:pPr>
    </w:p>
    <w:p w14:paraId="1DC9FFBF" w14:textId="77777777" w:rsidR="00AB5066" w:rsidRDefault="00AB5066" w:rsidP="00AB5066">
      <w:pPr>
        <w:spacing w:after="0" w:line="240" w:lineRule="auto"/>
        <w:rPr>
          <w:rFonts w:ascii="Arial" w:eastAsia="Times New Roman" w:hAnsi="Arial" w:cs="Arial"/>
          <w:sz w:val="28"/>
          <w:szCs w:val="28"/>
        </w:rPr>
      </w:pPr>
    </w:p>
    <w:p w14:paraId="6964F808" w14:textId="77777777" w:rsidR="00AB5066" w:rsidRDefault="00AB5066" w:rsidP="00AB5066">
      <w:pPr>
        <w:spacing w:after="0" w:line="240" w:lineRule="auto"/>
        <w:ind w:firstLine="720"/>
        <w:rPr>
          <w:rFonts w:ascii="Arial" w:eastAsia="Times New Roman" w:hAnsi="Arial" w:cs="Arial"/>
          <w:sz w:val="28"/>
          <w:szCs w:val="28"/>
        </w:rPr>
      </w:pPr>
    </w:p>
    <w:p w14:paraId="618C4D34" w14:textId="33624D86" w:rsidR="00AB5066" w:rsidRPr="00E46036" w:rsidRDefault="00AB5066" w:rsidP="00AB5066">
      <w:pPr>
        <w:spacing w:after="0" w:line="240" w:lineRule="auto"/>
        <w:ind w:firstLine="720"/>
        <w:rPr>
          <w:rFonts w:ascii="Arial" w:eastAsia="Times New Roman" w:hAnsi="Arial" w:cs="Arial"/>
          <w:b/>
          <w:color w:val="FF0000"/>
          <w:sz w:val="28"/>
          <w:szCs w:val="28"/>
        </w:rPr>
      </w:pPr>
      <w:r>
        <w:rPr>
          <w:rFonts w:ascii="Arial" w:eastAsia="Times New Roman" w:hAnsi="Arial" w:cs="Arial"/>
          <w:b/>
          <w:bCs/>
          <w:sz w:val="28"/>
          <w:szCs w:val="28"/>
        </w:rPr>
        <w:t>7</w:t>
      </w:r>
      <w:r>
        <w:rPr>
          <w:rFonts w:ascii="Arial" w:eastAsia="Times New Roman" w:hAnsi="Arial" w:cs="Arial"/>
          <w:b/>
          <w:sz w:val="28"/>
          <w:szCs w:val="28"/>
        </w:rPr>
        <w:t xml:space="preserve">. </w:t>
      </w:r>
      <w:r>
        <w:rPr>
          <w:rFonts w:ascii="Arial" w:eastAsia="Times New Roman" w:hAnsi="Arial" w:cs="Arial"/>
          <w:b/>
          <w:sz w:val="28"/>
          <w:szCs w:val="28"/>
          <w:u w:val="single"/>
        </w:rPr>
        <w:t xml:space="preserve">Financial Report: </w:t>
      </w:r>
      <w:r w:rsidR="00E46036" w:rsidRPr="00E46036">
        <w:rPr>
          <w:rFonts w:ascii="Arial" w:eastAsia="Times New Roman" w:hAnsi="Arial" w:cs="Arial"/>
          <w:b/>
          <w:color w:val="FF0000"/>
          <w:sz w:val="28"/>
          <w:szCs w:val="28"/>
        </w:rPr>
        <w:t>Motion was made by Trustee Dugan to receive and file the March and April 2020 finances, seconded by Trustee Davis, and passed 5/0.</w:t>
      </w:r>
    </w:p>
    <w:p w14:paraId="5E7ABF39" w14:textId="77777777" w:rsidR="00AB5066" w:rsidRDefault="00AB5066" w:rsidP="00AB5066">
      <w:pPr>
        <w:spacing w:after="0" w:line="240" w:lineRule="auto"/>
        <w:ind w:left="1170"/>
        <w:rPr>
          <w:rFonts w:ascii="Arial" w:eastAsia="Times New Roman" w:hAnsi="Arial" w:cs="Arial"/>
          <w:sz w:val="28"/>
          <w:szCs w:val="28"/>
        </w:rPr>
      </w:pPr>
    </w:p>
    <w:p w14:paraId="2606C6CC" w14:textId="77777777" w:rsidR="00AB5066" w:rsidRDefault="00AB5066" w:rsidP="00AB5066">
      <w:pPr>
        <w:spacing w:after="0" w:line="240" w:lineRule="auto"/>
        <w:ind w:left="720"/>
        <w:rPr>
          <w:rFonts w:ascii="Arial" w:eastAsia="Times New Roman" w:hAnsi="Arial" w:cs="Arial"/>
          <w:sz w:val="28"/>
          <w:szCs w:val="28"/>
        </w:rPr>
      </w:pPr>
      <w:r>
        <w:rPr>
          <w:rFonts w:ascii="Arial" w:eastAsia="Times New Roman" w:hAnsi="Arial" w:cs="Arial"/>
          <w:sz w:val="28"/>
          <w:szCs w:val="28"/>
        </w:rPr>
        <w:t>A. April 2020 Balance Sheet and Profit and Loss</w:t>
      </w:r>
    </w:p>
    <w:p w14:paraId="6D0558D2" w14:textId="77777777" w:rsidR="00AB5066" w:rsidRDefault="00AB5066" w:rsidP="00AB5066">
      <w:pPr>
        <w:spacing w:after="0" w:line="240" w:lineRule="auto"/>
        <w:ind w:firstLine="720"/>
        <w:rPr>
          <w:rFonts w:ascii="Arial" w:eastAsia="Times New Roman" w:hAnsi="Arial" w:cs="Arial"/>
          <w:sz w:val="28"/>
          <w:szCs w:val="28"/>
        </w:rPr>
      </w:pPr>
      <w:r>
        <w:rPr>
          <w:rFonts w:ascii="Arial" w:eastAsia="Times New Roman" w:hAnsi="Arial" w:cs="Arial"/>
          <w:sz w:val="28"/>
          <w:szCs w:val="28"/>
        </w:rPr>
        <w:t>B. April2020 Balance Sheet and Profit and Loss</w:t>
      </w:r>
    </w:p>
    <w:p w14:paraId="012D72E5" w14:textId="77777777" w:rsidR="00AB5066" w:rsidRDefault="00AB5066" w:rsidP="00AB5066">
      <w:pPr>
        <w:spacing w:after="0" w:line="240" w:lineRule="auto"/>
        <w:ind w:left="720"/>
        <w:rPr>
          <w:rFonts w:ascii="Arial" w:eastAsia="Times New Roman" w:hAnsi="Arial" w:cs="Arial"/>
          <w:sz w:val="28"/>
          <w:szCs w:val="28"/>
        </w:rPr>
      </w:pPr>
      <w:r>
        <w:rPr>
          <w:rFonts w:ascii="Arial" w:eastAsia="Times New Roman" w:hAnsi="Arial" w:cs="Arial"/>
          <w:sz w:val="28"/>
          <w:szCs w:val="28"/>
        </w:rPr>
        <w:t>C. March-April 2020 Stifel Investments; principle and interest</w:t>
      </w:r>
    </w:p>
    <w:p w14:paraId="479D5F62" w14:textId="77777777" w:rsidR="00AB5066" w:rsidRDefault="00AB5066" w:rsidP="00AB5066">
      <w:pPr>
        <w:spacing w:after="0" w:line="240" w:lineRule="auto"/>
        <w:rPr>
          <w:rFonts w:eastAsia="Times New Roman" w:cs="Times New Roman"/>
          <w:sz w:val="24"/>
          <w:szCs w:val="24"/>
        </w:rPr>
      </w:pPr>
      <w:r>
        <w:rPr>
          <w:rFonts w:eastAsia="Times New Roman" w:cs="Times New Roman"/>
          <w:sz w:val="24"/>
          <w:szCs w:val="24"/>
        </w:rPr>
        <w:t xml:space="preserve"> </w:t>
      </w:r>
    </w:p>
    <w:p w14:paraId="7B61022C" w14:textId="77777777" w:rsidR="00AB5066" w:rsidRDefault="00AB5066" w:rsidP="00AB5066">
      <w:pPr>
        <w:spacing w:after="0" w:line="240" w:lineRule="auto"/>
        <w:rPr>
          <w:rFonts w:eastAsia="Times New Roman" w:cs="Times New Roman"/>
          <w:sz w:val="24"/>
          <w:szCs w:val="24"/>
        </w:rPr>
      </w:pPr>
    </w:p>
    <w:p w14:paraId="539D59E7" w14:textId="77777777" w:rsidR="00AB5066" w:rsidRDefault="00AB5066" w:rsidP="00AB5066">
      <w:pPr>
        <w:spacing w:after="0" w:line="240" w:lineRule="auto"/>
        <w:rPr>
          <w:rFonts w:eastAsia="Times New Roman" w:cs="Times New Roman"/>
          <w:sz w:val="24"/>
          <w:szCs w:val="24"/>
        </w:rPr>
      </w:pPr>
    </w:p>
    <w:p w14:paraId="568EDFF0" w14:textId="77777777" w:rsidR="00AB5066" w:rsidRDefault="00AB5066" w:rsidP="00AB5066">
      <w:pPr>
        <w:spacing w:after="0" w:line="240" w:lineRule="auto"/>
        <w:ind w:firstLine="720"/>
        <w:rPr>
          <w:rFonts w:eastAsia="Times New Roman" w:cs="Times New Roman"/>
          <w:sz w:val="24"/>
          <w:szCs w:val="24"/>
        </w:rPr>
      </w:pPr>
    </w:p>
    <w:p w14:paraId="4231DF0B" w14:textId="77777777" w:rsidR="00AB5066" w:rsidRDefault="00AB5066" w:rsidP="00AB5066">
      <w:pPr>
        <w:spacing w:after="0" w:line="240" w:lineRule="auto"/>
        <w:ind w:firstLine="720"/>
        <w:rPr>
          <w:rFonts w:eastAsia="Times New Roman" w:cs="Times New Roman"/>
          <w:sz w:val="24"/>
          <w:szCs w:val="24"/>
        </w:rPr>
      </w:pPr>
    </w:p>
    <w:p w14:paraId="0E466F35" w14:textId="77777777" w:rsidR="00AB5066" w:rsidRDefault="00AB5066" w:rsidP="00AB5066">
      <w:pPr>
        <w:spacing w:after="0" w:line="240" w:lineRule="auto"/>
        <w:ind w:left="1980"/>
        <w:rPr>
          <w:rFonts w:eastAsia="Times New Roman" w:cs="Times New Roman"/>
          <w:sz w:val="24"/>
          <w:szCs w:val="24"/>
        </w:rPr>
      </w:pPr>
    </w:p>
    <w:p w14:paraId="3F24FF4C" w14:textId="028F325F" w:rsidR="00AB5066" w:rsidRDefault="00AB5066" w:rsidP="00AB5066">
      <w:pPr>
        <w:keepNext/>
        <w:spacing w:after="0" w:line="240" w:lineRule="auto"/>
        <w:ind w:left="360" w:firstLine="360"/>
        <w:rPr>
          <w:rFonts w:ascii="Arial" w:eastAsia="Times New Roman" w:hAnsi="Arial" w:cs="Arial"/>
          <w:b/>
          <w:sz w:val="28"/>
          <w:szCs w:val="28"/>
          <w:u w:val="single"/>
        </w:rPr>
      </w:pPr>
      <w:r>
        <w:rPr>
          <w:rFonts w:eastAsia="Times New Roman" w:cs="Times New Roman"/>
          <w:b/>
          <w:bCs/>
          <w:sz w:val="28"/>
          <w:szCs w:val="28"/>
        </w:rPr>
        <w:t>8.</w:t>
      </w:r>
      <w:r>
        <w:rPr>
          <w:rFonts w:eastAsia="Times New Roman" w:cs="Times New Roman"/>
          <w:b/>
          <w:sz w:val="28"/>
          <w:szCs w:val="28"/>
        </w:rPr>
        <w:t xml:space="preserve"> </w:t>
      </w:r>
      <w:r>
        <w:rPr>
          <w:rFonts w:ascii="Arial" w:eastAsia="Times New Roman" w:hAnsi="Arial" w:cs="Arial"/>
          <w:b/>
          <w:sz w:val="28"/>
          <w:szCs w:val="28"/>
          <w:u w:val="single"/>
        </w:rPr>
        <w:t xml:space="preserve">General Managers </w:t>
      </w:r>
      <w:proofErr w:type="gramStart"/>
      <w:r>
        <w:rPr>
          <w:rFonts w:ascii="Arial" w:eastAsia="Times New Roman" w:hAnsi="Arial" w:cs="Arial"/>
          <w:b/>
          <w:sz w:val="28"/>
          <w:szCs w:val="28"/>
          <w:u w:val="single"/>
        </w:rPr>
        <w:t>Reports</w:t>
      </w:r>
      <w:r w:rsidR="00E46036">
        <w:rPr>
          <w:rFonts w:ascii="Arial" w:eastAsia="Times New Roman" w:hAnsi="Arial" w:cs="Arial"/>
          <w:b/>
          <w:sz w:val="28"/>
          <w:szCs w:val="28"/>
          <w:u w:val="single"/>
        </w:rPr>
        <w:t xml:space="preserve"> :</w:t>
      </w:r>
      <w:proofErr w:type="gramEnd"/>
      <w:r w:rsidR="00E46036">
        <w:rPr>
          <w:rFonts w:ascii="Arial" w:eastAsia="Times New Roman" w:hAnsi="Arial" w:cs="Arial"/>
          <w:b/>
          <w:sz w:val="28"/>
          <w:szCs w:val="28"/>
          <w:u w:val="single"/>
        </w:rPr>
        <w:t xml:space="preserve"> </w:t>
      </w:r>
      <w:r w:rsidR="00E46036" w:rsidRPr="00E46036">
        <w:rPr>
          <w:rFonts w:ascii="Arial" w:eastAsia="Times New Roman" w:hAnsi="Arial" w:cs="Arial"/>
          <w:b/>
          <w:color w:val="FF0000"/>
          <w:sz w:val="28"/>
          <w:szCs w:val="28"/>
        </w:rPr>
        <w:t>Received</w:t>
      </w:r>
    </w:p>
    <w:p w14:paraId="0962E58C" w14:textId="77777777" w:rsidR="00AB5066" w:rsidRDefault="00AB5066" w:rsidP="00AB5066">
      <w:pPr>
        <w:spacing w:after="0" w:line="240" w:lineRule="auto"/>
        <w:rPr>
          <w:rFonts w:ascii="Arial" w:eastAsia="Times New Roman" w:hAnsi="Arial" w:cs="Arial"/>
          <w:sz w:val="24"/>
          <w:szCs w:val="24"/>
        </w:rPr>
      </w:pPr>
    </w:p>
    <w:p w14:paraId="320CE4A8" w14:textId="77777777" w:rsidR="00AB5066" w:rsidRDefault="00AB5066" w:rsidP="00AB5066">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 xml:space="preserve"> April 2020 Revenues</w:t>
      </w:r>
    </w:p>
    <w:p w14:paraId="33ACCEBC" w14:textId="77777777" w:rsidR="00AB5066" w:rsidRDefault="00AB5066" w:rsidP="00AB5066">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B.  April 2020 Plot Inventories</w:t>
      </w:r>
    </w:p>
    <w:p w14:paraId="0783C3A3" w14:textId="77777777" w:rsidR="00AB5066" w:rsidRDefault="00AB5066" w:rsidP="00AB5066">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March and April 2020 Depletion</w:t>
      </w:r>
    </w:p>
    <w:p w14:paraId="64F506AD" w14:textId="77777777" w:rsidR="00AB5066" w:rsidRDefault="00AB5066" w:rsidP="00AB5066">
      <w:pPr>
        <w:spacing w:after="0" w:line="240" w:lineRule="auto"/>
        <w:ind w:left="180" w:firstLine="720"/>
        <w:jc w:val="both"/>
        <w:rPr>
          <w:rFonts w:ascii="Arial" w:eastAsia="Times New Roman" w:hAnsi="Arial" w:cs="Arial"/>
          <w:sz w:val="28"/>
          <w:szCs w:val="28"/>
        </w:rPr>
      </w:pPr>
      <w:r>
        <w:rPr>
          <w:rFonts w:ascii="Arial" w:eastAsia="Times New Roman" w:hAnsi="Arial" w:cs="Arial"/>
          <w:sz w:val="28"/>
          <w:szCs w:val="28"/>
        </w:rPr>
        <w:t>D.  March and April 2020 Calendar</w:t>
      </w:r>
    </w:p>
    <w:p w14:paraId="270DF91C" w14:textId="77777777" w:rsidR="00AB5066" w:rsidRDefault="00AB5066" w:rsidP="00AB5066">
      <w:pPr>
        <w:spacing w:after="0" w:line="240" w:lineRule="auto"/>
        <w:ind w:left="180" w:firstLine="720"/>
        <w:jc w:val="both"/>
        <w:rPr>
          <w:rFonts w:ascii="Arial" w:eastAsia="Times New Roman" w:hAnsi="Arial" w:cs="Arial"/>
          <w:sz w:val="28"/>
          <w:szCs w:val="28"/>
        </w:rPr>
      </w:pPr>
      <w:r>
        <w:rPr>
          <w:rFonts w:ascii="Arial" w:eastAsia="Times New Roman" w:hAnsi="Arial" w:cs="Arial"/>
          <w:sz w:val="28"/>
          <w:szCs w:val="28"/>
        </w:rPr>
        <w:t>E.  Email correspondence from Michael Hoover</w:t>
      </w:r>
    </w:p>
    <w:p w14:paraId="5E1A6DFA" w14:textId="77777777" w:rsidR="00AB5066" w:rsidRDefault="00AB5066" w:rsidP="00AB5066">
      <w:pPr>
        <w:spacing w:after="0" w:line="240" w:lineRule="auto"/>
        <w:ind w:left="180" w:firstLine="720"/>
        <w:jc w:val="both"/>
        <w:rPr>
          <w:rFonts w:ascii="Arial" w:eastAsia="Times New Roman" w:hAnsi="Arial" w:cs="Arial"/>
          <w:sz w:val="28"/>
          <w:szCs w:val="28"/>
        </w:rPr>
      </w:pPr>
      <w:r>
        <w:rPr>
          <w:rFonts w:ascii="Arial" w:eastAsia="Times New Roman" w:hAnsi="Arial" w:cs="Arial"/>
          <w:sz w:val="28"/>
          <w:szCs w:val="28"/>
        </w:rPr>
        <w:t>F.  Special Districts Legislation Days- Virtual May 19-20, 2020</w:t>
      </w:r>
    </w:p>
    <w:p w14:paraId="36FA029D" w14:textId="77777777" w:rsidR="00AB5066" w:rsidRDefault="00AB5066" w:rsidP="00AB5066">
      <w:pPr>
        <w:spacing w:after="0" w:line="240" w:lineRule="auto"/>
        <w:ind w:left="180" w:firstLine="720"/>
        <w:jc w:val="both"/>
        <w:rPr>
          <w:rFonts w:ascii="Arial" w:eastAsia="Times New Roman" w:hAnsi="Arial" w:cs="Arial"/>
          <w:sz w:val="28"/>
          <w:szCs w:val="28"/>
        </w:rPr>
      </w:pPr>
    </w:p>
    <w:p w14:paraId="3042FF01" w14:textId="77777777" w:rsidR="00AB5066" w:rsidRDefault="00AB5066" w:rsidP="00AB5066">
      <w:pPr>
        <w:spacing w:after="0" w:line="240" w:lineRule="auto"/>
        <w:ind w:left="180" w:firstLine="720"/>
        <w:jc w:val="both"/>
        <w:rPr>
          <w:rFonts w:ascii="Arial" w:eastAsia="Times New Roman" w:hAnsi="Arial" w:cs="Arial"/>
          <w:sz w:val="24"/>
          <w:szCs w:val="24"/>
        </w:rPr>
      </w:pPr>
    </w:p>
    <w:p w14:paraId="153D8529" w14:textId="77777777" w:rsidR="00AB5066" w:rsidRDefault="00AB5066" w:rsidP="00AB5066">
      <w:pPr>
        <w:spacing w:after="0" w:line="240" w:lineRule="auto"/>
        <w:ind w:left="180" w:firstLine="720"/>
        <w:jc w:val="both"/>
        <w:rPr>
          <w:rFonts w:ascii="Arial" w:eastAsia="Times New Roman" w:hAnsi="Arial" w:cs="Arial"/>
          <w:sz w:val="24"/>
          <w:szCs w:val="24"/>
        </w:rPr>
      </w:pPr>
    </w:p>
    <w:p w14:paraId="742A276B" w14:textId="77777777" w:rsidR="00AB5066" w:rsidRDefault="00AB5066" w:rsidP="00AB5066">
      <w:pPr>
        <w:spacing w:after="0" w:line="240" w:lineRule="auto"/>
        <w:jc w:val="both"/>
        <w:rPr>
          <w:rFonts w:ascii="Arial" w:eastAsia="Times New Roman" w:hAnsi="Arial" w:cs="Arial"/>
          <w:sz w:val="24"/>
          <w:szCs w:val="24"/>
        </w:rPr>
      </w:pPr>
    </w:p>
    <w:p w14:paraId="1037368D" w14:textId="77777777" w:rsidR="00AB5066" w:rsidRDefault="00AB5066" w:rsidP="00AB5066">
      <w:pPr>
        <w:spacing w:after="0" w:line="240" w:lineRule="auto"/>
        <w:jc w:val="both"/>
        <w:rPr>
          <w:rFonts w:eastAsia="Times New Roman" w:cs="Times New Roman"/>
          <w:sz w:val="28"/>
          <w:szCs w:val="28"/>
        </w:rPr>
      </w:pPr>
      <w:r>
        <w:rPr>
          <w:rFonts w:eastAsia="Times New Roman" w:cs="Times New Roman"/>
          <w:sz w:val="28"/>
          <w:szCs w:val="28"/>
        </w:rPr>
        <w:t xml:space="preserve">  </w:t>
      </w:r>
    </w:p>
    <w:p w14:paraId="31346A4F" w14:textId="77777777" w:rsidR="00AB5066" w:rsidRDefault="00AB5066" w:rsidP="00AB5066">
      <w:pPr>
        <w:spacing w:after="0" w:line="240" w:lineRule="auto"/>
        <w:jc w:val="both"/>
        <w:rPr>
          <w:rFonts w:eastAsia="Times New Roman" w:cs="Times New Roman"/>
          <w:sz w:val="24"/>
          <w:szCs w:val="24"/>
        </w:rPr>
      </w:pPr>
    </w:p>
    <w:p w14:paraId="42DF1D2F" w14:textId="77777777" w:rsidR="00AB5066" w:rsidRDefault="00AB5066" w:rsidP="00AB5066">
      <w:pPr>
        <w:spacing w:after="0" w:line="240" w:lineRule="auto"/>
        <w:ind w:left="360" w:firstLine="360"/>
        <w:jc w:val="both"/>
        <w:rPr>
          <w:rFonts w:ascii="Arial" w:eastAsia="Times New Roman" w:hAnsi="Arial" w:cs="Arial"/>
          <w:b/>
          <w:sz w:val="28"/>
          <w:szCs w:val="28"/>
          <w:u w:val="single"/>
        </w:rPr>
      </w:pPr>
      <w:r>
        <w:rPr>
          <w:rFonts w:ascii="Arial" w:eastAsia="Times New Roman" w:hAnsi="Arial" w:cs="Arial"/>
          <w:b/>
          <w:bCs/>
          <w:sz w:val="28"/>
          <w:szCs w:val="28"/>
        </w:rPr>
        <w:t>9</w:t>
      </w:r>
      <w:r>
        <w:rPr>
          <w:rFonts w:ascii="Arial" w:eastAsia="Times New Roman" w:hAnsi="Arial" w:cs="Arial"/>
          <w:b/>
          <w:sz w:val="28"/>
          <w:szCs w:val="28"/>
        </w:rPr>
        <w:t xml:space="preserve">. </w:t>
      </w:r>
      <w:r>
        <w:rPr>
          <w:rFonts w:ascii="Arial" w:eastAsia="Times New Roman" w:hAnsi="Arial" w:cs="Arial"/>
          <w:b/>
          <w:sz w:val="28"/>
          <w:szCs w:val="28"/>
          <w:u w:val="single"/>
        </w:rPr>
        <w:t>General Counsel Reports</w:t>
      </w:r>
    </w:p>
    <w:p w14:paraId="046F6EAB" w14:textId="77777777" w:rsidR="00AB5066" w:rsidRDefault="00AB5066" w:rsidP="00AB5066">
      <w:pPr>
        <w:spacing w:after="0" w:line="240" w:lineRule="auto"/>
        <w:jc w:val="both"/>
        <w:rPr>
          <w:rFonts w:ascii="Arial" w:eastAsia="Times New Roman" w:hAnsi="Arial" w:cs="Arial"/>
          <w:sz w:val="24"/>
          <w:szCs w:val="24"/>
        </w:rPr>
      </w:pPr>
    </w:p>
    <w:p w14:paraId="41F53A63" w14:textId="09E59F61" w:rsidR="00AB5066" w:rsidRPr="00E46036" w:rsidRDefault="00E46036" w:rsidP="00AB5066">
      <w:pPr>
        <w:spacing w:after="0" w:line="240" w:lineRule="auto"/>
        <w:jc w:val="both"/>
        <w:rPr>
          <w:rFonts w:ascii="Arial" w:eastAsia="Times New Roman" w:hAnsi="Arial" w:cs="Arial"/>
          <w:b/>
          <w:bCs/>
          <w:sz w:val="24"/>
          <w:szCs w:val="24"/>
        </w:rPr>
      </w:pPr>
      <w:r>
        <w:rPr>
          <w:rFonts w:ascii="Arial" w:eastAsia="Times New Roman" w:hAnsi="Arial" w:cs="Arial"/>
          <w:sz w:val="24"/>
          <w:szCs w:val="24"/>
        </w:rPr>
        <w:tab/>
      </w:r>
      <w:r>
        <w:rPr>
          <w:rFonts w:ascii="Arial" w:eastAsia="Times New Roman" w:hAnsi="Arial" w:cs="Arial"/>
          <w:sz w:val="24"/>
          <w:szCs w:val="24"/>
        </w:rPr>
        <w:tab/>
      </w:r>
      <w:r w:rsidRPr="00E46036">
        <w:rPr>
          <w:rFonts w:ascii="Arial" w:eastAsia="Times New Roman" w:hAnsi="Arial" w:cs="Arial"/>
          <w:b/>
          <w:bCs/>
          <w:color w:val="FF0000"/>
          <w:sz w:val="24"/>
          <w:szCs w:val="24"/>
        </w:rPr>
        <w:t>Courts remain closed</w:t>
      </w:r>
    </w:p>
    <w:p w14:paraId="77CDBE81" w14:textId="77777777" w:rsidR="00AB5066" w:rsidRDefault="00AB5066" w:rsidP="00AB5066">
      <w:pPr>
        <w:spacing w:after="0" w:line="240" w:lineRule="auto"/>
        <w:jc w:val="both"/>
        <w:rPr>
          <w:rFonts w:ascii="Arial" w:eastAsia="Times New Roman" w:hAnsi="Arial" w:cs="Arial"/>
          <w:sz w:val="24"/>
          <w:szCs w:val="24"/>
        </w:rPr>
      </w:pPr>
    </w:p>
    <w:p w14:paraId="2B125333" w14:textId="77777777" w:rsidR="00AB5066" w:rsidRDefault="00AB5066" w:rsidP="00AB5066">
      <w:pPr>
        <w:spacing w:after="0" w:line="240" w:lineRule="auto"/>
        <w:jc w:val="both"/>
        <w:rPr>
          <w:rFonts w:ascii="Arial" w:eastAsia="Times New Roman" w:hAnsi="Arial" w:cs="Arial"/>
          <w:sz w:val="24"/>
          <w:szCs w:val="24"/>
        </w:rPr>
      </w:pPr>
    </w:p>
    <w:p w14:paraId="790E9A93" w14:textId="77777777" w:rsidR="00AB5066" w:rsidRDefault="00AB5066" w:rsidP="00AB5066">
      <w:pPr>
        <w:spacing w:after="0" w:line="240" w:lineRule="auto"/>
        <w:ind w:left="720"/>
        <w:rPr>
          <w:rFonts w:ascii="Arial" w:eastAsia="Times New Roman" w:hAnsi="Arial" w:cs="Arial"/>
          <w:sz w:val="24"/>
          <w:szCs w:val="24"/>
        </w:rPr>
      </w:pPr>
    </w:p>
    <w:p w14:paraId="404CEB72" w14:textId="77777777" w:rsidR="00AB5066" w:rsidRDefault="00AB5066" w:rsidP="00AB5066">
      <w:pPr>
        <w:spacing w:after="0" w:line="240" w:lineRule="auto"/>
        <w:ind w:left="360" w:firstLine="360"/>
        <w:rPr>
          <w:rFonts w:ascii="Arial" w:eastAsia="Times New Roman" w:hAnsi="Arial" w:cs="Arial"/>
          <w:b/>
          <w:sz w:val="24"/>
          <w:szCs w:val="24"/>
          <w:u w:val="single"/>
        </w:rPr>
      </w:pPr>
      <w:r>
        <w:rPr>
          <w:rFonts w:ascii="Arial" w:eastAsia="Times New Roman" w:hAnsi="Arial" w:cs="Arial"/>
          <w:b/>
          <w:bCs/>
          <w:sz w:val="28"/>
          <w:szCs w:val="28"/>
        </w:rPr>
        <w:t>10</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2019-2020 Subcommittees</w:t>
      </w:r>
    </w:p>
    <w:p w14:paraId="61F13992" w14:textId="77777777" w:rsidR="00AB5066" w:rsidRDefault="00AB5066" w:rsidP="00AB5066">
      <w:pPr>
        <w:spacing w:after="0" w:line="240" w:lineRule="auto"/>
        <w:jc w:val="both"/>
        <w:rPr>
          <w:rFonts w:ascii="Arial" w:eastAsia="Times New Roman" w:hAnsi="Arial" w:cs="Arial"/>
          <w:b/>
          <w:sz w:val="24"/>
          <w:szCs w:val="24"/>
        </w:rPr>
      </w:pPr>
    </w:p>
    <w:p w14:paraId="7E3A88FA" w14:textId="77777777" w:rsidR="00AB5066" w:rsidRDefault="00AB5066" w:rsidP="00AB5066">
      <w:pPr>
        <w:numPr>
          <w:ilvl w:val="0"/>
          <w:numId w:val="6"/>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(Dugan, Qualm</w:t>
      </w:r>
      <w:r>
        <w:rPr>
          <w:rFonts w:ascii="Arial" w:eastAsia="Times New Roman" w:hAnsi="Arial" w:cs="Arial"/>
          <w:b/>
          <w:sz w:val="28"/>
          <w:szCs w:val="28"/>
        </w:rPr>
        <w:t xml:space="preserve">) </w:t>
      </w:r>
      <w:r>
        <w:rPr>
          <w:rFonts w:ascii="Arial" w:eastAsia="Times New Roman" w:hAnsi="Arial" w:cs="Arial"/>
          <w:bCs/>
          <w:sz w:val="28"/>
          <w:szCs w:val="28"/>
        </w:rPr>
        <w:t>G.M. to report</w:t>
      </w:r>
    </w:p>
    <w:p w14:paraId="26A5D116" w14:textId="77777777" w:rsidR="00AB5066" w:rsidRDefault="00AB5066" w:rsidP="00AB5066">
      <w:pPr>
        <w:numPr>
          <w:ilvl w:val="0"/>
          <w:numId w:val="6"/>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Reese) Nothing to report</w:t>
      </w:r>
    </w:p>
    <w:p w14:paraId="425312FB" w14:textId="77777777" w:rsidR="00AB5066" w:rsidRDefault="00AB5066" w:rsidP="00AB5066">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Cenotaph/ Ossuary (Reese, Davis) Nothing to report</w:t>
      </w:r>
    </w:p>
    <w:p w14:paraId="080C06CC" w14:textId="77777777" w:rsidR="00AB5066" w:rsidRDefault="00AB5066" w:rsidP="00AB5066">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 xml:space="preserve">D.  Investment (Davis, Dugan) </w:t>
      </w:r>
    </w:p>
    <w:p w14:paraId="506D6AE5" w14:textId="77777777" w:rsidR="00AB5066" w:rsidRDefault="00AB5066" w:rsidP="00AB5066">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E.  Conference Liaison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xml:space="preserve">, Reese) </w:t>
      </w:r>
    </w:p>
    <w:p w14:paraId="10AAA22B" w14:textId="77777777" w:rsidR="00AB5066" w:rsidRDefault="00AB5066" w:rsidP="00AB5066">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F.  Policies (Dugan, Reese) Investment policy being revised to bring us current with investment options. Provided at June meeting</w:t>
      </w:r>
    </w:p>
    <w:p w14:paraId="7D1C1054" w14:textId="77777777" w:rsidR="00AB5066" w:rsidRDefault="00AB5066" w:rsidP="00AB5066">
      <w:pPr>
        <w:pStyle w:val="ListParagraph"/>
        <w:spacing w:after="0" w:line="240" w:lineRule="auto"/>
        <w:ind w:left="900"/>
        <w:rPr>
          <w:rFonts w:ascii="Times New Roman" w:eastAsia="Times New Roman" w:hAnsi="Times New Roman" w:cs="Times New Roman"/>
          <w:color w:val="FF0000"/>
          <w:sz w:val="28"/>
          <w:szCs w:val="28"/>
        </w:rPr>
      </w:pPr>
      <w:r>
        <w:rPr>
          <w:rFonts w:ascii="Arial" w:eastAsia="Times New Roman" w:hAnsi="Arial" w:cs="Arial"/>
          <w:sz w:val="28"/>
          <w:szCs w:val="28"/>
        </w:rPr>
        <w:t>H.  General Price List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Davis) Nothing to report</w:t>
      </w:r>
    </w:p>
    <w:p w14:paraId="38AB5602" w14:textId="77777777" w:rsidR="00AB5066" w:rsidRDefault="00AB5066" w:rsidP="00AB5066">
      <w:pPr>
        <w:spacing w:after="0" w:line="240" w:lineRule="auto"/>
        <w:contextualSpacing/>
        <w:rPr>
          <w:rFonts w:ascii="Times New Roman" w:eastAsia="Times New Roman" w:hAnsi="Times New Roman" w:cs="Times New Roman"/>
          <w:sz w:val="24"/>
          <w:szCs w:val="24"/>
        </w:rPr>
      </w:pPr>
    </w:p>
    <w:p w14:paraId="200F6F5C" w14:textId="77777777" w:rsidR="00AB5066" w:rsidRDefault="00AB5066" w:rsidP="00AB5066">
      <w:pPr>
        <w:spacing w:after="0" w:line="240" w:lineRule="auto"/>
        <w:contextualSpacing/>
        <w:rPr>
          <w:rFonts w:ascii="Times New Roman" w:eastAsia="Times New Roman" w:hAnsi="Times New Roman" w:cs="Times New Roman"/>
          <w:sz w:val="24"/>
          <w:szCs w:val="24"/>
        </w:rPr>
      </w:pPr>
    </w:p>
    <w:p w14:paraId="0B2FCDBA" w14:textId="77777777" w:rsidR="00AB5066" w:rsidRDefault="00AB5066" w:rsidP="00AB5066">
      <w:pPr>
        <w:spacing w:after="0" w:line="240" w:lineRule="auto"/>
        <w:ind w:left="1440"/>
        <w:contextualSpacing/>
        <w:rPr>
          <w:rFonts w:ascii="Arial" w:eastAsia="Times New Roman" w:hAnsi="Arial" w:cs="Arial"/>
          <w:sz w:val="24"/>
          <w:szCs w:val="24"/>
        </w:rPr>
      </w:pPr>
    </w:p>
    <w:p w14:paraId="43F41FFA" w14:textId="77777777" w:rsidR="00AB5066" w:rsidRDefault="00AB5066" w:rsidP="00AB5066">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11</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077B97A2" w14:textId="77777777" w:rsidR="00AB5066" w:rsidRDefault="00AB5066" w:rsidP="00AB5066">
      <w:pPr>
        <w:spacing w:after="0" w:line="240" w:lineRule="auto"/>
        <w:ind w:left="720" w:firstLine="720"/>
        <w:rPr>
          <w:rFonts w:ascii="Arial" w:eastAsia="Times New Roman" w:hAnsi="Arial" w:cs="Arial"/>
          <w:sz w:val="28"/>
          <w:szCs w:val="28"/>
        </w:rPr>
      </w:pPr>
    </w:p>
    <w:p w14:paraId="2B74E537" w14:textId="77777777" w:rsidR="00AB5066" w:rsidRDefault="00AB5066" w:rsidP="00AB5066">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General Contractors</w:t>
      </w:r>
    </w:p>
    <w:p w14:paraId="3E8A2DC5" w14:textId="77777777" w:rsidR="00AB5066" w:rsidRDefault="00AB5066" w:rsidP="00AB5066">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Dry Utilities</w:t>
      </w:r>
    </w:p>
    <w:p w14:paraId="560AC0A6" w14:textId="77777777" w:rsidR="00AB5066" w:rsidRDefault="00AB5066" w:rsidP="00AB5066">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RCWD</w:t>
      </w:r>
    </w:p>
    <w:p w14:paraId="758D7139" w14:textId="77777777" w:rsidR="00AB5066" w:rsidRDefault="00AB5066" w:rsidP="00AB5066">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Transportation</w:t>
      </w:r>
    </w:p>
    <w:p w14:paraId="4E3D9E81" w14:textId="77777777" w:rsidR="00AB5066" w:rsidRDefault="00AB5066" w:rsidP="00AB5066">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w:t>
      </w:r>
    </w:p>
    <w:p w14:paraId="2CF68C03" w14:textId="77777777" w:rsidR="00AB5066" w:rsidRDefault="00AB5066" w:rsidP="00AB5066">
      <w:pPr>
        <w:spacing w:after="0" w:line="240" w:lineRule="auto"/>
        <w:rPr>
          <w:rFonts w:ascii="Arial" w:eastAsia="Times New Roman" w:hAnsi="Arial" w:cs="Arial"/>
          <w:color w:val="FF0000"/>
          <w:sz w:val="24"/>
          <w:szCs w:val="24"/>
        </w:rPr>
      </w:pPr>
      <w:r>
        <w:rPr>
          <w:rFonts w:ascii="Arial" w:eastAsia="Times New Roman" w:hAnsi="Arial" w:cs="Arial"/>
          <w:color w:val="FF0000"/>
          <w:sz w:val="28"/>
          <w:szCs w:val="28"/>
        </w:rPr>
        <w:tab/>
      </w:r>
      <w:r>
        <w:rPr>
          <w:rFonts w:ascii="Arial" w:eastAsia="Times New Roman" w:hAnsi="Arial" w:cs="Arial"/>
          <w:color w:val="FF0000"/>
          <w:sz w:val="28"/>
          <w:szCs w:val="28"/>
        </w:rPr>
        <w:tab/>
      </w:r>
    </w:p>
    <w:p w14:paraId="09661E11" w14:textId="77777777" w:rsidR="00AB5066" w:rsidRDefault="00AB5066" w:rsidP="00AB5066">
      <w:pPr>
        <w:spacing w:after="0" w:line="240" w:lineRule="auto"/>
        <w:rPr>
          <w:rFonts w:ascii="Arial" w:eastAsia="Calibri" w:hAnsi="Arial" w:cs="Arial"/>
          <w:b/>
          <w:sz w:val="24"/>
          <w:szCs w:val="24"/>
        </w:rPr>
      </w:pPr>
    </w:p>
    <w:p w14:paraId="2D9C36E3" w14:textId="77777777" w:rsidR="00AB5066" w:rsidRDefault="00AB5066" w:rsidP="00AB5066">
      <w:pPr>
        <w:spacing w:after="0" w:line="240" w:lineRule="auto"/>
        <w:rPr>
          <w:rFonts w:ascii="Arial" w:eastAsia="Calibri" w:hAnsi="Arial" w:cs="Arial"/>
          <w:b/>
          <w:sz w:val="24"/>
          <w:szCs w:val="24"/>
        </w:rPr>
      </w:pPr>
    </w:p>
    <w:p w14:paraId="5CF26B98" w14:textId="77777777" w:rsidR="00AB5066" w:rsidRDefault="00AB5066" w:rsidP="00AB5066">
      <w:pPr>
        <w:spacing w:after="0" w:line="240" w:lineRule="auto"/>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r>
    </w:p>
    <w:p w14:paraId="5B168AD9" w14:textId="77777777" w:rsidR="00AB5066" w:rsidRDefault="00AB5066" w:rsidP="00AB5066">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0AD97E80" w14:textId="77777777" w:rsidR="00AB5066" w:rsidRDefault="00AB5066" w:rsidP="00AB5066">
      <w:pPr>
        <w:spacing w:after="0" w:line="240" w:lineRule="auto"/>
        <w:ind w:left="720"/>
        <w:rPr>
          <w:rFonts w:ascii="Arial" w:eastAsia="Times New Roman" w:hAnsi="Arial" w:cs="Arial"/>
          <w:b/>
          <w:sz w:val="24"/>
          <w:szCs w:val="24"/>
        </w:rPr>
      </w:pPr>
    </w:p>
    <w:p w14:paraId="54D6BBE8" w14:textId="77777777" w:rsidR="00AB5066" w:rsidRDefault="00AB5066" w:rsidP="00AB5066">
      <w:pPr>
        <w:spacing w:after="0" w:line="240" w:lineRule="auto"/>
        <w:ind w:left="720"/>
        <w:rPr>
          <w:rFonts w:ascii="Arial" w:eastAsia="Times New Roman" w:hAnsi="Arial" w:cs="Arial"/>
          <w:b/>
          <w:sz w:val="24"/>
          <w:szCs w:val="24"/>
        </w:rPr>
      </w:pPr>
    </w:p>
    <w:p w14:paraId="4CF39117" w14:textId="77777777" w:rsidR="00AB5066" w:rsidRDefault="00AB5066" w:rsidP="00AB5066">
      <w:pPr>
        <w:spacing w:after="0" w:line="240" w:lineRule="auto"/>
        <w:ind w:left="720"/>
        <w:rPr>
          <w:rFonts w:ascii="Arial" w:eastAsia="Times New Roman" w:hAnsi="Arial" w:cs="Arial"/>
          <w:b/>
          <w:sz w:val="24"/>
          <w:szCs w:val="24"/>
        </w:rPr>
      </w:pPr>
    </w:p>
    <w:p w14:paraId="37120915" w14:textId="77777777" w:rsidR="00AB5066" w:rsidRDefault="00AB5066" w:rsidP="00AB5066">
      <w:pPr>
        <w:spacing w:after="0" w:line="240" w:lineRule="auto"/>
        <w:ind w:left="720"/>
        <w:rPr>
          <w:rFonts w:ascii="Arial" w:eastAsia="Times New Roman" w:hAnsi="Arial" w:cs="Arial"/>
          <w:b/>
          <w:sz w:val="24"/>
          <w:szCs w:val="24"/>
        </w:rPr>
      </w:pPr>
    </w:p>
    <w:p w14:paraId="49F3296B" w14:textId="77777777" w:rsidR="00AB5066" w:rsidRDefault="00AB5066" w:rsidP="00AB5066">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1088CFF5" w14:textId="77777777" w:rsidR="00AB5066" w:rsidRDefault="00AB5066" w:rsidP="00AB5066">
      <w:pPr>
        <w:spacing w:after="0" w:line="240" w:lineRule="auto"/>
        <w:ind w:left="360" w:firstLine="360"/>
        <w:rPr>
          <w:rFonts w:ascii="Arial" w:eastAsia="Times New Roman" w:hAnsi="Arial" w:cs="Arial"/>
          <w:b/>
          <w:sz w:val="28"/>
          <w:szCs w:val="28"/>
          <w:u w:val="single"/>
        </w:rPr>
      </w:pPr>
    </w:p>
    <w:p w14:paraId="6B9E9490" w14:textId="3B714BE7" w:rsidR="00AB5066" w:rsidRPr="00E46036" w:rsidRDefault="00E46036" w:rsidP="00AB5066">
      <w:pPr>
        <w:spacing w:after="0" w:line="240" w:lineRule="auto"/>
        <w:ind w:left="360" w:firstLine="360"/>
        <w:rPr>
          <w:rFonts w:ascii="Arial" w:eastAsia="Times New Roman" w:hAnsi="Arial" w:cs="Arial"/>
          <w:b/>
          <w:sz w:val="28"/>
          <w:szCs w:val="28"/>
        </w:rPr>
      </w:pPr>
      <w:r>
        <w:rPr>
          <w:rFonts w:ascii="Arial" w:eastAsia="Times New Roman" w:hAnsi="Arial" w:cs="Arial"/>
          <w:bCs/>
          <w:sz w:val="28"/>
          <w:szCs w:val="28"/>
        </w:rPr>
        <w:tab/>
      </w:r>
      <w:r w:rsidRPr="00E46036">
        <w:rPr>
          <w:rFonts w:ascii="Arial" w:eastAsia="Times New Roman" w:hAnsi="Arial" w:cs="Arial"/>
          <w:b/>
          <w:color w:val="FF0000"/>
          <w:sz w:val="28"/>
          <w:szCs w:val="28"/>
        </w:rPr>
        <w:t>Risk pay to grounds man- bring to June board meeting</w:t>
      </w:r>
    </w:p>
    <w:p w14:paraId="3DB638BF" w14:textId="77777777" w:rsidR="00AB5066" w:rsidRDefault="00AB5066" w:rsidP="00AB5066">
      <w:pPr>
        <w:spacing w:after="0" w:line="240" w:lineRule="auto"/>
        <w:ind w:left="360" w:firstLine="360"/>
        <w:rPr>
          <w:rFonts w:ascii="Arial" w:eastAsia="Times New Roman" w:hAnsi="Arial" w:cs="Arial"/>
          <w:b/>
          <w:sz w:val="28"/>
          <w:szCs w:val="28"/>
          <w:u w:val="single"/>
        </w:rPr>
      </w:pPr>
    </w:p>
    <w:p w14:paraId="12ABC88A" w14:textId="77777777" w:rsidR="00AB5066" w:rsidRDefault="00AB5066" w:rsidP="00AB5066">
      <w:pPr>
        <w:spacing w:after="0" w:line="240" w:lineRule="auto"/>
        <w:ind w:left="720" w:firstLine="720"/>
        <w:rPr>
          <w:rFonts w:ascii="Arial" w:eastAsia="Times New Roman" w:hAnsi="Arial" w:cs="Arial"/>
          <w:sz w:val="28"/>
          <w:szCs w:val="28"/>
        </w:rPr>
      </w:pPr>
    </w:p>
    <w:p w14:paraId="6338FEBE" w14:textId="77777777" w:rsidR="00AB5066" w:rsidRDefault="00AB5066" w:rsidP="00AB5066">
      <w:pPr>
        <w:spacing w:after="0" w:line="240" w:lineRule="auto"/>
        <w:rPr>
          <w:rFonts w:eastAsia="Times New Roman" w:cs="Times New Roman"/>
          <w:sz w:val="28"/>
          <w:szCs w:val="28"/>
        </w:rPr>
      </w:pPr>
    </w:p>
    <w:p w14:paraId="1C91AA19" w14:textId="77777777" w:rsidR="00AB5066" w:rsidRDefault="00AB5066" w:rsidP="00AB5066">
      <w:pPr>
        <w:spacing w:after="0" w:line="240" w:lineRule="auto"/>
        <w:ind w:left="630"/>
        <w:rPr>
          <w:rFonts w:eastAsia="Times New Roman" w:cs="Times New Roman"/>
          <w:sz w:val="24"/>
          <w:szCs w:val="24"/>
        </w:rPr>
      </w:pPr>
    </w:p>
    <w:p w14:paraId="1B374A37" w14:textId="77777777" w:rsidR="00AB5066" w:rsidRDefault="00AB5066" w:rsidP="00AB5066">
      <w:pPr>
        <w:spacing w:after="0" w:line="240" w:lineRule="auto"/>
        <w:ind w:left="630"/>
        <w:rPr>
          <w:rFonts w:eastAsia="Times New Roman" w:cs="Times New Roman"/>
          <w:sz w:val="24"/>
          <w:szCs w:val="24"/>
        </w:rPr>
      </w:pPr>
    </w:p>
    <w:p w14:paraId="3326DE3F" w14:textId="77777777" w:rsidR="00AB5066" w:rsidRDefault="00AB5066" w:rsidP="00AB5066">
      <w:pPr>
        <w:spacing w:after="0" w:line="240" w:lineRule="auto"/>
        <w:rPr>
          <w:rFonts w:eastAsia="Times New Roman" w:cs="Times New Roman"/>
          <w:b/>
          <w:sz w:val="24"/>
          <w:szCs w:val="24"/>
        </w:rPr>
      </w:pPr>
    </w:p>
    <w:p w14:paraId="7528EE8D" w14:textId="50683756" w:rsidR="00AB5066" w:rsidRPr="00E46036" w:rsidRDefault="00AB5066" w:rsidP="00AB5066">
      <w:pPr>
        <w:spacing w:after="0" w:line="240" w:lineRule="auto"/>
        <w:ind w:left="360" w:firstLine="360"/>
        <w:jc w:val="both"/>
        <w:rPr>
          <w:rFonts w:ascii="Arial" w:eastAsia="Times New Roman" w:hAnsi="Arial" w:cs="Arial"/>
          <w:b/>
          <w:color w:val="FF0000"/>
          <w:sz w:val="28"/>
          <w:szCs w:val="28"/>
        </w:rPr>
      </w:pPr>
      <w:r w:rsidRPr="00E46036">
        <w:rPr>
          <w:rFonts w:ascii="Arial" w:eastAsia="Times New Roman" w:hAnsi="Arial" w:cs="Arial"/>
          <w:b/>
          <w:sz w:val="28"/>
          <w:szCs w:val="28"/>
        </w:rPr>
        <w:t>14</w:t>
      </w:r>
      <w:r w:rsidRPr="00E46036">
        <w:rPr>
          <w:rFonts w:ascii="Arial" w:eastAsia="Times New Roman" w:hAnsi="Arial" w:cs="Arial"/>
          <w:sz w:val="28"/>
          <w:szCs w:val="28"/>
        </w:rPr>
        <w:t xml:space="preserve">. </w:t>
      </w:r>
      <w:r w:rsidRPr="00E46036">
        <w:rPr>
          <w:rFonts w:ascii="Arial" w:eastAsia="Times New Roman" w:hAnsi="Arial" w:cs="Arial"/>
          <w:b/>
          <w:sz w:val="28"/>
          <w:szCs w:val="28"/>
          <w:u w:val="single"/>
        </w:rPr>
        <w:t xml:space="preserve">Adjournment Time: </w:t>
      </w:r>
      <w:r w:rsidR="00E46036" w:rsidRPr="00E46036">
        <w:rPr>
          <w:rFonts w:ascii="Arial" w:eastAsia="Times New Roman" w:hAnsi="Arial" w:cs="Arial"/>
          <w:b/>
          <w:color w:val="FF0000"/>
          <w:sz w:val="28"/>
          <w:szCs w:val="28"/>
          <w:u w:val="single"/>
        </w:rPr>
        <w:t>10:17 a.m.</w:t>
      </w:r>
    </w:p>
    <w:p w14:paraId="3E5484FE" w14:textId="77777777" w:rsidR="00AB5066" w:rsidRPr="00E46036" w:rsidRDefault="00AB5066" w:rsidP="00AB5066">
      <w:pPr>
        <w:spacing w:after="0" w:line="240" w:lineRule="auto"/>
        <w:ind w:left="360"/>
        <w:jc w:val="both"/>
        <w:rPr>
          <w:rFonts w:ascii="Arial" w:eastAsia="Times New Roman" w:hAnsi="Arial" w:cs="Arial"/>
          <w:b/>
          <w:color w:val="FF0000"/>
          <w:sz w:val="28"/>
          <w:szCs w:val="28"/>
          <w:u w:val="single"/>
        </w:rPr>
      </w:pPr>
    </w:p>
    <w:p w14:paraId="4B7EE229" w14:textId="60540A09" w:rsidR="00AB5066" w:rsidRPr="00E46036" w:rsidRDefault="00AB5066" w:rsidP="00AB5066">
      <w:pPr>
        <w:spacing w:after="0" w:line="240" w:lineRule="auto"/>
        <w:ind w:left="360"/>
        <w:jc w:val="both"/>
        <w:rPr>
          <w:rFonts w:ascii="Arial" w:eastAsia="Times New Roman" w:hAnsi="Arial" w:cs="Arial"/>
          <w:b/>
          <w:color w:val="FF0000"/>
          <w:sz w:val="28"/>
          <w:szCs w:val="28"/>
        </w:rPr>
      </w:pPr>
      <w:r w:rsidRPr="00E46036">
        <w:rPr>
          <w:rFonts w:ascii="Arial" w:eastAsia="Times New Roman" w:hAnsi="Arial" w:cs="Arial"/>
          <w:b/>
          <w:sz w:val="28"/>
          <w:szCs w:val="28"/>
        </w:rPr>
        <w:t>1</w:t>
      </w:r>
      <w:r w:rsidRPr="00E46036">
        <w:rPr>
          <w:rFonts w:ascii="Arial" w:eastAsia="Times New Roman" w:hAnsi="Arial" w:cs="Arial"/>
          <w:b/>
          <w:sz w:val="28"/>
          <w:szCs w:val="28"/>
          <w:vertAlign w:val="superscript"/>
        </w:rPr>
        <w:t>st</w:t>
      </w:r>
      <w:r w:rsidRPr="00E46036">
        <w:rPr>
          <w:rFonts w:ascii="Arial" w:eastAsia="Times New Roman" w:hAnsi="Arial" w:cs="Arial"/>
          <w:b/>
          <w:sz w:val="28"/>
          <w:szCs w:val="28"/>
        </w:rPr>
        <w:t xml:space="preserve"> Motion: </w:t>
      </w:r>
      <w:r w:rsidR="00E46036" w:rsidRPr="00E46036">
        <w:rPr>
          <w:rFonts w:ascii="Arial" w:eastAsia="Times New Roman" w:hAnsi="Arial" w:cs="Arial"/>
          <w:b/>
          <w:color w:val="FF0000"/>
          <w:sz w:val="28"/>
          <w:szCs w:val="28"/>
        </w:rPr>
        <w:t>Trustee Reese</w:t>
      </w:r>
    </w:p>
    <w:p w14:paraId="5DB70939" w14:textId="6A944AD5" w:rsidR="00AB5066" w:rsidRDefault="00AB5066" w:rsidP="00AB5066">
      <w:pPr>
        <w:spacing w:after="0" w:line="240" w:lineRule="auto"/>
        <w:ind w:left="360"/>
        <w:jc w:val="both"/>
        <w:rPr>
          <w:rFonts w:ascii="Arial" w:eastAsia="Times New Roman" w:hAnsi="Arial" w:cs="Arial"/>
          <w:b/>
          <w:color w:val="FF0000"/>
          <w:sz w:val="28"/>
          <w:szCs w:val="28"/>
        </w:rPr>
      </w:pPr>
      <w:r w:rsidRPr="00E46036">
        <w:rPr>
          <w:rFonts w:ascii="Arial" w:eastAsia="Times New Roman" w:hAnsi="Arial" w:cs="Arial"/>
          <w:b/>
          <w:sz w:val="28"/>
          <w:szCs w:val="28"/>
        </w:rPr>
        <w:t>2</w:t>
      </w:r>
      <w:r w:rsidRPr="00E46036">
        <w:rPr>
          <w:rFonts w:ascii="Arial" w:eastAsia="Times New Roman" w:hAnsi="Arial" w:cs="Arial"/>
          <w:b/>
          <w:sz w:val="28"/>
          <w:szCs w:val="28"/>
          <w:vertAlign w:val="superscript"/>
        </w:rPr>
        <w:t>nd</w:t>
      </w:r>
      <w:r w:rsidRPr="00E46036">
        <w:rPr>
          <w:rFonts w:ascii="Arial" w:eastAsia="Times New Roman" w:hAnsi="Arial" w:cs="Arial"/>
          <w:b/>
          <w:sz w:val="28"/>
          <w:szCs w:val="28"/>
        </w:rPr>
        <w:t xml:space="preserve"> Motion: </w:t>
      </w:r>
      <w:r w:rsidR="00E46036" w:rsidRPr="00E46036">
        <w:rPr>
          <w:rFonts w:ascii="Arial" w:eastAsia="Times New Roman" w:hAnsi="Arial" w:cs="Arial"/>
          <w:b/>
          <w:color w:val="FF0000"/>
          <w:sz w:val="28"/>
          <w:szCs w:val="28"/>
        </w:rPr>
        <w:t>Trustee Qualm</w:t>
      </w:r>
    </w:p>
    <w:p w14:paraId="5607B71A" w14:textId="0108459A" w:rsidR="00E46036" w:rsidRDefault="00E46036" w:rsidP="00AB5066">
      <w:pPr>
        <w:spacing w:after="0" w:line="240" w:lineRule="auto"/>
        <w:ind w:left="360"/>
        <w:jc w:val="both"/>
        <w:rPr>
          <w:rFonts w:ascii="Arial" w:eastAsia="Times New Roman" w:hAnsi="Arial" w:cs="Arial"/>
          <w:b/>
          <w:color w:val="FF0000"/>
          <w:sz w:val="28"/>
          <w:szCs w:val="28"/>
        </w:rPr>
      </w:pPr>
    </w:p>
    <w:p w14:paraId="3562E0AA" w14:textId="3B6233A5" w:rsidR="00E46036" w:rsidRPr="00E46036" w:rsidRDefault="00E46036" w:rsidP="00AB5066">
      <w:pPr>
        <w:spacing w:after="0" w:line="240" w:lineRule="auto"/>
        <w:ind w:left="360"/>
        <w:jc w:val="both"/>
        <w:rPr>
          <w:rFonts w:ascii="Arial" w:eastAsia="Times New Roman" w:hAnsi="Arial" w:cs="Arial"/>
          <w:b/>
          <w:color w:val="FF0000"/>
          <w:sz w:val="28"/>
          <w:szCs w:val="28"/>
        </w:rPr>
      </w:pPr>
      <w:r>
        <w:rPr>
          <w:rFonts w:ascii="Arial" w:eastAsia="Times New Roman" w:hAnsi="Arial" w:cs="Arial"/>
          <w:b/>
          <w:color w:val="FF0000"/>
          <w:sz w:val="28"/>
          <w:szCs w:val="28"/>
        </w:rPr>
        <w:t>Passed 5/0.</w:t>
      </w:r>
    </w:p>
    <w:p w14:paraId="51E9B0BD" w14:textId="77777777" w:rsidR="00AB5066" w:rsidRPr="00E46036" w:rsidRDefault="00AB5066" w:rsidP="00AB5066">
      <w:pPr>
        <w:spacing w:after="0" w:line="240" w:lineRule="auto"/>
        <w:ind w:left="360"/>
        <w:jc w:val="both"/>
        <w:rPr>
          <w:rFonts w:ascii="Arial" w:eastAsia="Times New Roman" w:hAnsi="Arial" w:cs="Arial"/>
          <w:b/>
          <w:color w:val="FF0000"/>
          <w:sz w:val="28"/>
          <w:szCs w:val="28"/>
        </w:rPr>
      </w:pPr>
    </w:p>
    <w:p w14:paraId="0D2E251F" w14:textId="77777777" w:rsidR="00AB5066" w:rsidRPr="00E46036" w:rsidRDefault="00AB5066" w:rsidP="00AB5066">
      <w:pPr>
        <w:spacing w:after="0" w:line="240" w:lineRule="auto"/>
        <w:ind w:left="360"/>
        <w:jc w:val="both"/>
        <w:rPr>
          <w:rFonts w:ascii="Arial" w:eastAsia="Times New Roman" w:hAnsi="Arial" w:cs="Arial"/>
          <w:color w:val="FF0000"/>
          <w:sz w:val="24"/>
          <w:szCs w:val="24"/>
        </w:rPr>
      </w:pPr>
    </w:p>
    <w:p w14:paraId="3E52BD4D" w14:textId="77777777" w:rsidR="00AB5066" w:rsidRPr="00E46036" w:rsidRDefault="00AB5066" w:rsidP="00AB5066">
      <w:pPr>
        <w:spacing w:after="0" w:line="240" w:lineRule="auto"/>
        <w:ind w:left="360"/>
        <w:jc w:val="both"/>
        <w:rPr>
          <w:rFonts w:ascii="Arial" w:eastAsia="Times New Roman" w:hAnsi="Arial" w:cs="Arial"/>
          <w:b/>
          <w:color w:val="FF0000"/>
          <w:sz w:val="28"/>
          <w:szCs w:val="28"/>
          <w:u w:val="single"/>
        </w:rPr>
      </w:pPr>
      <w:r w:rsidRPr="00E46036">
        <w:rPr>
          <w:rFonts w:ascii="Arial" w:eastAsia="Times New Roman" w:hAnsi="Arial" w:cs="Arial"/>
          <w:color w:val="FF0000"/>
          <w:sz w:val="28"/>
          <w:szCs w:val="28"/>
        </w:rPr>
        <w:t>Next Regular Board Meeting – June18, 2020</w:t>
      </w:r>
    </w:p>
    <w:p w14:paraId="7246992F" w14:textId="77777777" w:rsidR="00484F49" w:rsidRDefault="00484F49"/>
    <w:sectPr w:rsidR="00484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264"/>
    <w:multiLevelType w:val="hybridMultilevel"/>
    <w:tmpl w:val="D258381E"/>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46704DF"/>
    <w:multiLevelType w:val="hybridMultilevel"/>
    <w:tmpl w:val="967ED8CA"/>
    <w:lvl w:ilvl="0" w:tplc="4F025E6A">
      <w:start w:val="1"/>
      <w:numFmt w:val="upperLetter"/>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16E2DA5"/>
    <w:multiLevelType w:val="hybridMultilevel"/>
    <w:tmpl w:val="E0EEA7D2"/>
    <w:lvl w:ilvl="0" w:tplc="FDF08C82">
      <w:start w:val="1"/>
      <w:numFmt w:val="upperLetter"/>
      <w:lvlText w:val="%1."/>
      <w:lvlJc w:val="left"/>
      <w:pPr>
        <w:ind w:left="768" w:hanging="408"/>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49144CF7"/>
    <w:multiLevelType w:val="hybridMultilevel"/>
    <w:tmpl w:val="7434580E"/>
    <w:lvl w:ilvl="0" w:tplc="A9A0EED4">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4"/>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66"/>
    <w:rsid w:val="00484F49"/>
    <w:rsid w:val="0057580E"/>
    <w:rsid w:val="00AB5066"/>
    <w:rsid w:val="00E4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12D2"/>
  <w15:chartTrackingRefBased/>
  <w15:docId w15:val="{69E69720-781A-4B80-A293-547DFCF4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066"/>
    <w:pPr>
      <w:spacing w:after="0" w:line="240" w:lineRule="auto"/>
    </w:pPr>
  </w:style>
  <w:style w:type="paragraph" w:styleId="ListParagraph">
    <w:name w:val="List Paragraph"/>
    <w:basedOn w:val="Normal"/>
    <w:uiPriority w:val="34"/>
    <w:qFormat/>
    <w:rsid w:val="00AB5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7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cp:lastPrinted>2020-05-27T16:14:00Z</cp:lastPrinted>
  <dcterms:created xsi:type="dcterms:W3CDTF">2020-05-27T15:55:00Z</dcterms:created>
  <dcterms:modified xsi:type="dcterms:W3CDTF">2020-05-27T16:16:00Z</dcterms:modified>
</cp:coreProperties>
</file>