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6D" w:rsidRPr="00EA1993" w:rsidRDefault="00DA6E6D" w:rsidP="00DA6E6D">
      <w:pPr>
        <w:spacing w:after="0" w:line="240" w:lineRule="auto"/>
        <w:jc w:val="center"/>
        <w:rPr>
          <w:rFonts w:eastAsia="Times New Roman" w:cs="Times New Roman"/>
          <w:b/>
          <w:sz w:val="24"/>
          <w:szCs w:val="24"/>
        </w:rPr>
      </w:pPr>
      <w:r w:rsidRPr="00EA1993">
        <w:rPr>
          <w:rFonts w:eastAsia="Times New Roman" w:cs="Times New Roman"/>
          <w:b/>
          <w:sz w:val="24"/>
          <w:szCs w:val="24"/>
        </w:rPr>
        <w:t xml:space="preserve">TEMECULA PUBLIC CEMETERY DISTRICT </w:t>
      </w:r>
    </w:p>
    <w:p w:rsidR="00DA6E6D" w:rsidRPr="00EA1993" w:rsidRDefault="00DA6E6D" w:rsidP="00DA6E6D">
      <w:pPr>
        <w:spacing w:after="0" w:line="240" w:lineRule="auto"/>
        <w:jc w:val="center"/>
        <w:rPr>
          <w:rFonts w:eastAsia="Times New Roman" w:cs="Times New Roman"/>
          <w:b/>
          <w:sz w:val="24"/>
          <w:szCs w:val="24"/>
        </w:rPr>
      </w:pPr>
      <w:r w:rsidRPr="00EA1993">
        <w:rPr>
          <w:rFonts w:eastAsia="Times New Roman" w:cs="Times New Roman"/>
          <w:b/>
          <w:sz w:val="24"/>
          <w:szCs w:val="24"/>
        </w:rPr>
        <w:t>BOARD OF TRUSTEES</w:t>
      </w:r>
    </w:p>
    <w:p w:rsidR="00DA6E6D" w:rsidRPr="00EA1993" w:rsidRDefault="00DA6E6D" w:rsidP="00DA6E6D">
      <w:pPr>
        <w:spacing w:after="0" w:line="240" w:lineRule="auto"/>
        <w:jc w:val="center"/>
        <w:rPr>
          <w:rFonts w:eastAsia="Calibri" w:cs="Times New Roman"/>
          <w:b/>
          <w:sz w:val="24"/>
          <w:szCs w:val="24"/>
        </w:rPr>
      </w:pPr>
      <w:r>
        <w:rPr>
          <w:rFonts w:eastAsia="Calibri" w:cs="Times New Roman"/>
          <w:b/>
          <w:sz w:val="24"/>
          <w:szCs w:val="24"/>
        </w:rPr>
        <w:t>ANNUAL</w:t>
      </w:r>
      <w:r w:rsidRPr="00EA1993">
        <w:rPr>
          <w:rFonts w:eastAsia="Calibri" w:cs="Times New Roman"/>
          <w:b/>
          <w:sz w:val="24"/>
          <w:szCs w:val="24"/>
        </w:rPr>
        <w:t xml:space="preserve"> MEETING </w:t>
      </w:r>
    </w:p>
    <w:p w:rsidR="00DA6E6D" w:rsidRPr="00EA1993" w:rsidRDefault="00DA6E6D" w:rsidP="00DA6E6D">
      <w:pPr>
        <w:spacing w:after="0" w:line="240" w:lineRule="auto"/>
        <w:jc w:val="center"/>
        <w:rPr>
          <w:rFonts w:eastAsia="Calibri" w:cs="Times New Roman"/>
          <w:b/>
          <w:sz w:val="24"/>
          <w:szCs w:val="24"/>
        </w:rPr>
      </w:pPr>
    </w:p>
    <w:p w:rsidR="00DA6E6D" w:rsidRPr="00EA1993" w:rsidRDefault="00DA6E6D" w:rsidP="00DA6E6D">
      <w:pPr>
        <w:spacing w:after="0" w:line="240" w:lineRule="auto"/>
        <w:jc w:val="center"/>
        <w:rPr>
          <w:rFonts w:eastAsia="Calibri" w:cs="Times New Roman"/>
          <w:b/>
          <w:caps/>
          <w:sz w:val="24"/>
          <w:szCs w:val="24"/>
        </w:rPr>
      </w:pPr>
      <w:r w:rsidRPr="00EA1993">
        <w:rPr>
          <w:rFonts w:eastAsia="Calibri" w:cs="Times New Roman"/>
          <w:b/>
          <w:caps/>
          <w:sz w:val="24"/>
          <w:szCs w:val="24"/>
        </w:rPr>
        <w:t>41911 C Street</w:t>
      </w:r>
    </w:p>
    <w:p w:rsidR="00DA6E6D" w:rsidRPr="00EA1993" w:rsidRDefault="00DA6E6D" w:rsidP="00DA6E6D">
      <w:pPr>
        <w:spacing w:after="0" w:line="240" w:lineRule="auto"/>
        <w:jc w:val="center"/>
        <w:rPr>
          <w:rFonts w:eastAsia="Calibri" w:cs="Times New Roman"/>
          <w:b/>
          <w:caps/>
          <w:sz w:val="24"/>
          <w:szCs w:val="24"/>
        </w:rPr>
      </w:pPr>
      <w:r w:rsidRPr="00EA1993">
        <w:rPr>
          <w:rFonts w:eastAsia="Calibri" w:cs="Times New Roman"/>
          <w:b/>
          <w:caps/>
          <w:sz w:val="24"/>
          <w:szCs w:val="24"/>
        </w:rPr>
        <w:t xml:space="preserve"> Temecula, California 92592</w:t>
      </w:r>
    </w:p>
    <w:p w:rsidR="00DA6E6D" w:rsidRPr="00EA1993" w:rsidRDefault="00DA6E6D" w:rsidP="00DA6E6D">
      <w:pPr>
        <w:spacing w:after="0" w:line="240" w:lineRule="auto"/>
        <w:jc w:val="center"/>
        <w:rPr>
          <w:rFonts w:eastAsia="Calibri" w:cs="Times New Roman"/>
          <w:b/>
          <w:caps/>
          <w:sz w:val="24"/>
          <w:szCs w:val="24"/>
        </w:rPr>
      </w:pPr>
      <w:r>
        <w:rPr>
          <w:rFonts w:eastAsia="Calibri" w:cs="Times New Roman"/>
          <w:b/>
          <w:caps/>
          <w:sz w:val="24"/>
          <w:szCs w:val="24"/>
        </w:rPr>
        <w:t>ANNUAL PLANNING MEETING</w:t>
      </w:r>
    </w:p>
    <w:p w:rsidR="00DA6E6D" w:rsidRPr="00EA1993" w:rsidRDefault="00DA6E6D" w:rsidP="00DA6E6D">
      <w:pPr>
        <w:spacing w:after="0" w:line="240" w:lineRule="auto"/>
        <w:jc w:val="center"/>
        <w:rPr>
          <w:b/>
          <w:sz w:val="24"/>
          <w:szCs w:val="24"/>
        </w:rPr>
      </w:pPr>
      <w:r>
        <w:rPr>
          <w:b/>
          <w:sz w:val="24"/>
          <w:szCs w:val="24"/>
        </w:rPr>
        <w:t>July</w:t>
      </w:r>
      <w:r w:rsidRPr="00EA1993">
        <w:rPr>
          <w:b/>
          <w:sz w:val="24"/>
          <w:szCs w:val="24"/>
        </w:rPr>
        <w:t xml:space="preserve"> </w:t>
      </w:r>
      <w:r>
        <w:rPr>
          <w:b/>
          <w:sz w:val="24"/>
          <w:szCs w:val="24"/>
        </w:rPr>
        <w:t>22, 2017</w:t>
      </w:r>
    </w:p>
    <w:p w:rsidR="00DA6E6D" w:rsidRPr="00EA1993" w:rsidRDefault="00DA6E6D" w:rsidP="00DA6E6D">
      <w:pPr>
        <w:spacing w:after="0" w:line="240" w:lineRule="auto"/>
        <w:jc w:val="center"/>
        <w:rPr>
          <w:b/>
          <w:sz w:val="24"/>
          <w:szCs w:val="24"/>
        </w:rPr>
      </w:pPr>
    </w:p>
    <w:p w:rsidR="00DA6E6D" w:rsidRPr="00EA1993" w:rsidRDefault="00DA6E6D" w:rsidP="00DA6E6D">
      <w:pPr>
        <w:spacing w:after="0" w:line="240" w:lineRule="auto"/>
        <w:jc w:val="center"/>
        <w:rPr>
          <w:b/>
          <w:sz w:val="24"/>
          <w:szCs w:val="24"/>
        </w:rPr>
      </w:pPr>
      <w:r>
        <w:rPr>
          <w:b/>
          <w:sz w:val="24"/>
          <w:szCs w:val="24"/>
        </w:rPr>
        <w:t>9</w:t>
      </w:r>
      <w:r w:rsidRPr="00EA1993">
        <w:rPr>
          <w:b/>
          <w:sz w:val="24"/>
          <w:szCs w:val="24"/>
        </w:rPr>
        <w:t>:00 a.m.</w:t>
      </w:r>
    </w:p>
    <w:p w:rsidR="00DA6E6D" w:rsidRPr="00EA1993" w:rsidRDefault="00DA6E6D" w:rsidP="00DA6E6D">
      <w:pPr>
        <w:spacing w:after="0" w:line="240" w:lineRule="auto"/>
        <w:jc w:val="center"/>
        <w:rPr>
          <w:sz w:val="24"/>
          <w:szCs w:val="24"/>
        </w:rPr>
      </w:pPr>
    </w:p>
    <w:p w:rsidR="00DA6E6D" w:rsidRPr="00EA1993" w:rsidRDefault="00DA6E6D" w:rsidP="00DA6E6D">
      <w:pPr>
        <w:spacing w:after="0" w:line="240" w:lineRule="auto"/>
        <w:jc w:val="center"/>
        <w:rPr>
          <w:b/>
          <w:sz w:val="24"/>
          <w:szCs w:val="24"/>
        </w:rPr>
      </w:pPr>
      <w:r w:rsidRPr="00EA1993">
        <w:rPr>
          <w:b/>
          <w:sz w:val="24"/>
          <w:szCs w:val="24"/>
        </w:rPr>
        <w:t>AGENDA</w:t>
      </w:r>
    </w:p>
    <w:p w:rsidR="00DA6E6D" w:rsidRPr="00EA1993" w:rsidRDefault="00DA6E6D" w:rsidP="00DA6E6D">
      <w:pPr>
        <w:spacing w:after="0" w:line="240" w:lineRule="auto"/>
        <w:jc w:val="center"/>
        <w:rPr>
          <w:rFonts w:eastAsia="Times New Roman" w:cs="Times New Roman"/>
          <w:sz w:val="24"/>
          <w:szCs w:val="24"/>
        </w:rPr>
      </w:pPr>
    </w:p>
    <w:p w:rsidR="00DA6E6D" w:rsidRPr="00EA1993" w:rsidRDefault="00DA6E6D" w:rsidP="00DA6E6D">
      <w:pPr>
        <w:spacing w:after="0" w:line="240" w:lineRule="auto"/>
        <w:jc w:val="center"/>
        <w:rPr>
          <w:rFonts w:eastAsia="Times New Roman" w:cs="Times New Roman"/>
          <w:sz w:val="24"/>
          <w:szCs w:val="24"/>
        </w:rPr>
      </w:pPr>
    </w:p>
    <w:p w:rsidR="00DA6E6D" w:rsidRPr="00EA1993" w:rsidRDefault="00DA6E6D" w:rsidP="00DA6E6D">
      <w:pPr>
        <w:spacing w:after="0" w:line="240" w:lineRule="auto"/>
        <w:rPr>
          <w:rFonts w:eastAsia="Times New Roman" w:cs="Times New Roman"/>
          <w:sz w:val="24"/>
          <w:szCs w:val="24"/>
        </w:rPr>
      </w:pPr>
    </w:p>
    <w:p w:rsidR="00DA6E6D" w:rsidRPr="00EA1993" w:rsidRDefault="00DA6E6D" w:rsidP="00DA6E6D">
      <w:pPr>
        <w:spacing w:after="0" w:line="240" w:lineRule="auto"/>
        <w:jc w:val="center"/>
        <w:rPr>
          <w:rFonts w:eastAsia="Times New Roman" w:cs="Times New Roman"/>
          <w:sz w:val="24"/>
          <w:szCs w:val="24"/>
        </w:rPr>
      </w:pPr>
    </w:p>
    <w:p w:rsidR="00DA6E6D" w:rsidRPr="00EA1993" w:rsidRDefault="00DA6E6D" w:rsidP="00DA6E6D">
      <w:pPr>
        <w:spacing w:after="0" w:line="240" w:lineRule="auto"/>
        <w:jc w:val="center"/>
        <w:rPr>
          <w:rFonts w:eastAsia="Times New Roman" w:cs="Times New Roman"/>
          <w:sz w:val="24"/>
          <w:szCs w:val="24"/>
        </w:rPr>
      </w:pPr>
    </w:p>
    <w:p w:rsidR="00DA6E6D" w:rsidRPr="00E177BD" w:rsidRDefault="00DA6E6D" w:rsidP="00DA6E6D">
      <w:pPr>
        <w:numPr>
          <w:ilvl w:val="0"/>
          <w:numId w:val="1"/>
        </w:numPr>
        <w:spacing w:after="0" w:line="240" w:lineRule="auto"/>
        <w:contextualSpacing/>
        <w:rPr>
          <w:rFonts w:eastAsia="Times New Roman" w:cs="Times New Roman"/>
          <w:b/>
          <w:color w:val="FF0000"/>
          <w:sz w:val="24"/>
          <w:szCs w:val="24"/>
        </w:rPr>
      </w:pPr>
      <w:r w:rsidRPr="00EA1993">
        <w:rPr>
          <w:rFonts w:eastAsia="Times New Roman" w:cs="Times New Roman"/>
          <w:b/>
          <w:sz w:val="24"/>
          <w:szCs w:val="24"/>
          <w:u w:val="single"/>
        </w:rPr>
        <w:t xml:space="preserve">Call To Order : </w:t>
      </w:r>
    </w:p>
    <w:p w:rsidR="00DA6E6D" w:rsidRPr="00EA1993" w:rsidRDefault="00DA6E6D" w:rsidP="00DA6E6D">
      <w:pPr>
        <w:spacing w:after="0" w:line="240" w:lineRule="auto"/>
        <w:ind w:left="720"/>
        <w:rPr>
          <w:rFonts w:eastAsia="Times New Roman" w:cs="Times New Roman"/>
          <w:b/>
          <w:sz w:val="24"/>
          <w:szCs w:val="24"/>
        </w:rPr>
      </w:pPr>
    </w:p>
    <w:p w:rsidR="00DA6E6D" w:rsidRPr="00EA1993" w:rsidRDefault="00DA6E6D" w:rsidP="00DA6E6D">
      <w:pPr>
        <w:numPr>
          <w:ilvl w:val="0"/>
          <w:numId w:val="1"/>
        </w:numPr>
        <w:spacing w:after="0" w:line="240" w:lineRule="auto"/>
        <w:contextualSpacing/>
        <w:rPr>
          <w:rFonts w:eastAsia="Times New Roman" w:cs="Times New Roman"/>
          <w:b/>
          <w:sz w:val="24"/>
          <w:szCs w:val="24"/>
        </w:rPr>
      </w:pPr>
      <w:r w:rsidRPr="00EA1993">
        <w:rPr>
          <w:rFonts w:eastAsia="Times New Roman" w:cs="Times New Roman"/>
          <w:b/>
          <w:sz w:val="24"/>
          <w:szCs w:val="24"/>
          <w:u w:val="single"/>
        </w:rPr>
        <w:t xml:space="preserve">Pledge of Allegiance, </w:t>
      </w:r>
    </w:p>
    <w:p w:rsidR="00DA6E6D" w:rsidRPr="00EA1993" w:rsidRDefault="00DA6E6D" w:rsidP="00DA6E6D">
      <w:pPr>
        <w:numPr>
          <w:ilvl w:val="0"/>
          <w:numId w:val="1"/>
        </w:numPr>
        <w:spacing w:after="0" w:line="240" w:lineRule="auto"/>
        <w:contextualSpacing/>
        <w:rPr>
          <w:rFonts w:eastAsia="Times New Roman" w:cs="Times New Roman"/>
          <w:sz w:val="24"/>
          <w:szCs w:val="24"/>
          <w:u w:val="single"/>
        </w:rPr>
      </w:pPr>
      <w:r w:rsidRPr="00EA1993">
        <w:rPr>
          <w:rFonts w:eastAsia="Times New Roman" w:cs="Times New Roman"/>
          <w:b/>
          <w:sz w:val="24"/>
          <w:szCs w:val="24"/>
          <w:u w:val="single"/>
        </w:rPr>
        <w:t>Roll Call</w:t>
      </w:r>
    </w:p>
    <w:p w:rsidR="00DA6E6D" w:rsidRPr="00EA1993" w:rsidRDefault="00DA6E6D" w:rsidP="00DA6E6D">
      <w:pPr>
        <w:spacing w:after="0" w:line="240" w:lineRule="auto"/>
        <w:ind w:left="720"/>
        <w:rPr>
          <w:rFonts w:eastAsia="Times New Roman" w:cs="Times New Roman"/>
          <w:sz w:val="24"/>
          <w:szCs w:val="24"/>
        </w:rPr>
      </w:pPr>
    </w:p>
    <w:p w:rsidR="00DA6E6D" w:rsidRPr="00EA1993" w:rsidRDefault="00DA6E6D" w:rsidP="00DA6E6D">
      <w:pPr>
        <w:numPr>
          <w:ilvl w:val="0"/>
          <w:numId w:val="2"/>
        </w:numPr>
        <w:spacing w:after="0" w:line="240" w:lineRule="auto"/>
        <w:contextualSpacing/>
        <w:jc w:val="both"/>
        <w:rPr>
          <w:rFonts w:eastAsia="Times New Roman" w:cs="Times New Roman"/>
          <w:b/>
          <w:sz w:val="24"/>
          <w:szCs w:val="24"/>
        </w:rPr>
      </w:pPr>
      <w:r w:rsidRPr="00EA1993">
        <w:rPr>
          <w:rFonts w:eastAsia="Times New Roman" w:cs="Times New Roman"/>
          <w:sz w:val="24"/>
          <w:szCs w:val="24"/>
        </w:rPr>
        <w:t>Chair Vanderhaak,</w:t>
      </w:r>
      <w:r w:rsidRPr="00DA6E6D">
        <w:rPr>
          <w:rFonts w:eastAsia="Times New Roman" w:cs="Times New Roman"/>
          <w:sz w:val="24"/>
          <w:szCs w:val="24"/>
        </w:rPr>
        <w:t xml:space="preserve"> </w:t>
      </w:r>
      <w:r w:rsidRPr="00EA1993">
        <w:rPr>
          <w:rFonts w:eastAsia="Times New Roman" w:cs="Times New Roman"/>
          <w:sz w:val="24"/>
          <w:szCs w:val="24"/>
        </w:rPr>
        <w:t>Vice</w:t>
      </w:r>
      <w:r w:rsidRPr="00DA6E6D">
        <w:rPr>
          <w:rFonts w:eastAsia="Times New Roman" w:cs="Times New Roman"/>
          <w:sz w:val="24"/>
          <w:szCs w:val="24"/>
        </w:rPr>
        <w:t xml:space="preserve"> </w:t>
      </w:r>
      <w:r w:rsidRPr="00EA1993">
        <w:rPr>
          <w:rFonts w:eastAsia="Times New Roman" w:cs="Times New Roman"/>
          <w:sz w:val="24"/>
          <w:szCs w:val="24"/>
        </w:rPr>
        <w:t xml:space="preserve">Chair Trustee </w:t>
      </w:r>
      <w:r>
        <w:rPr>
          <w:rFonts w:eastAsia="Times New Roman" w:cs="Times New Roman"/>
          <w:sz w:val="24"/>
          <w:szCs w:val="24"/>
        </w:rPr>
        <w:t>Qualm, Trustee Dugan, Trustee Davis, Trustee Reese,</w:t>
      </w:r>
      <w:r w:rsidRPr="00EA1993">
        <w:rPr>
          <w:rFonts w:eastAsia="Times New Roman" w:cs="Times New Roman"/>
          <w:sz w:val="24"/>
          <w:szCs w:val="24"/>
        </w:rPr>
        <w:t xml:space="preserve"> General Manager, Cindi Beaudet </w:t>
      </w:r>
      <w:r>
        <w:rPr>
          <w:rFonts w:eastAsia="Times New Roman" w:cs="Times New Roman"/>
          <w:sz w:val="24"/>
          <w:szCs w:val="24"/>
        </w:rPr>
        <w:t>, Foreman, Joe Sands</w:t>
      </w:r>
    </w:p>
    <w:p w:rsidR="00DA6E6D" w:rsidRPr="00EA1993" w:rsidRDefault="00DA6E6D" w:rsidP="00DA6E6D">
      <w:pPr>
        <w:spacing w:after="0" w:line="240" w:lineRule="auto"/>
        <w:ind w:left="720"/>
        <w:rPr>
          <w:rFonts w:eastAsia="Times New Roman" w:cs="Times New Roman"/>
          <w:sz w:val="24"/>
          <w:szCs w:val="24"/>
        </w:rPr>
      </w:pPr>
    </w:p>
    <w:p w:rsidR="00DA6E6D" w:rsidRPr="00EA1993" w:rsidRDefault="00DA6E6D" w:rsidP="00DA6E6D">
      <w:pPr>
        <w:numPr>
          <w:ilvl w:val="0"/>
          <w:numId w:val="2"/>
        </w:numPr>
        <w:spacing w:after="0" w:line="240" w:lineRule="auto"/>
        <w:contextualSpacing/>
        <w:rPr>
          <w:rFonts w:eastAsia="Times New Roman" w:cs="Times New Roman"/>
          <w:sz w:val="24"/>
          <w:szCs w:val="24"/>
        </w:rPr>
      </w:pPr>
      <w:r w:rsidRPr="00EA1993">
        <w:rPr>
          <w:rFonts w:eastAsia="Times New Roman" w:cs="Times New Roman"/>
          <w:b/>
          <w:sz w:val="24"/>
          <w:szCs w:val="24"/>
          <w:u w:val="single"/>
        </w:rPr>
        <w:t xml:space="preserve">Motions To Excuse: </w:t>
      </w:r>
    </w:p>
    <w:p w:rsidR="00DA6E6D" w:rsidRPr="00EA1993" w:rsidRDefault="00DA6E6D" w:rsidP="00DA6E6D">
      <w:pPr>
        <w:ind w:left="720"/>
        <w:contextualSpacing/>
        <w:rPr>
          <w:rFonts w:eastAsia="Times New Roman" w:cs="Times New Roman"/>
          <w:sz w:val="24"/>
          <w:szCs w:val="24"/>
        </w:rPr>
      </w:pPr>
    </w:p>
    <w:p w:rsidR="00DA6E6D" w:rsidRPr="00EA1993" w:rsidRDefault="00DA6E6D" w:rsidP="00DA6E6D">
      <w:pPr>
        <w:numPr>
          <w:ilvl w:val="0"/>
          <w:numId w:val="2"/>
        </w:numPr>
        <w:spacing w:after="0" w:line="240" w:lineRule="auto"/>
        <w:ind w:left="720"/>
        <w:contextualSpacing/>
        <w:rPr>
          <w:rFonts w:eastAsia="Times New Roman" w:cs="Times New Roman"/>
          <w:b/>
          <w:caps/>
          <w:sz w:val="24"/>
          <w:szCs w:val="24"/>
        </w:rPr>
      </w:pPr>
      <w:r w:rsidRPr="00EA1993">
        <w:rPr>
          <w:rFonts w:eastAsia="Times New Roman" w:cs="Times New Roman"/>
          <w:b/>
          <w:sz w:val="24"/>
          <w:szCs w:val="24"/>
          <w:u w:val="single"/>
        </w:rPr>
        <w:t>Visitors:</w:t>
      </w:r>
      <w:r w:rsidRPr="00EA1993">
        <w:rPr>
          <w:rFonts w:eastAsia="Times New Roman" w:cs="Times New Roman"/>
          <w:sz w:val="24"/>
          <w:szCs w:val="24"/>
        </w:rPr>
        <w:t xml:space="preserve"> </w:t>
      </w:r>
    </w:p>
    <w:p w:rsidR="00DA6E6D" w:rsidRPr="00EA1993" w:rsidRDefault="00DA6E6D" w:rsidP="00DA6E6D">
      <w:pPr>
        <w:spacing w:after="0" w:line="240" w:lineRule="auto"/>
        <w:ind w:left="720"/>
        <w:contextualSpacing/>
        <w:rPr>
          <w:rFonts w:eastAsia="Times New Roman" w:cs="Times New Roman"/>
          <w:b/>
          <w:caps/>
          <w:sz w:val="24"/>
          <w:szCs w:val="24"/>
        </w:rPr>
      </w:pPr>
    </w:p>
    <w:p w:rsidR="00DA6E6D" w:rsidRPr="00EA1993" w:rsidRDefault="00DA6E6D" w:rsidP="00DA6E6D">
      <w:pPr>
        <w:numPr>
          <w:ilvl w:val="0"/>
          <w:numId w:val="2"/>
        </w:numPr>
        <w:spacing w:after="0" w:line="240" w:lineRule="auto"/>
        <w:rPr>
          <w:rFonts w:eastAsia="Times New Roman" w:cs="Times New Roman"/>
          <w:b/>
          <w:sz w:val="24"/>
          <w:szCs w:val="24"/>
          <w:u w:val="single"/>
        </w:rPr>
      </w:pPr>
      <w:r w:rsidRPr="00EA1993">
        <w:rPr>
          <w:rFonts w:eastAsia="Times New Roman" w:cs="Times New Roman"/>
          <w:b/>
          <w:sz w:val="24"/>
          <w:szCs w:val="24"/>
          <w:u w:val="single"/>
        </w:rPr>
        <w:t>Public Comments</w:t>
      </w:r>
    </w:p>
    <w:p w:rsidR="00DA6E6D" w:rsidRPr="00EA1993" w:rsidRDefault="00DA6E6D" w:rsidP="00DA6E6D">
      <w:pPr>
        <w:spacing w:after="0" w:line="240" w:lineRule="auto"/>
        <w:rPr>
          <w:rFonts w:eastAsia="Times New Roman" w:cs="Times New Roman"/>
          <w:b/>
          <w:sz w:val="24"/>
          <w:szCs w:val="24"/>
        </w:rPr>
      </w:pPr>
    </w:p>
    <w:p w:rsidR="00DA6E6D" w:rsidRPr="00EA1993" w:rsidRDefault="00DA6E6D" w:rsidP="00DA6E6D">
      <w:pPr>
        <w:spacing w:after="0" w:line="240" w:lineRule="auto"/>
        <w:ind w:left="720"/>
        <w:jc w:val="both"/>
        <w:rPr>
          <w:rFonts w:eastAsia="Times New Roman" w:cs="Times New Roman"/>
          <w:sz w:val="24"/>
          <w:szCs w:val="24"/>
        </w:rPr>
      </w:pPr>
      <w:r w:rsidRPr="00EA1993">
        <w:rPr>
          <w:rFonts w:eastAsia="Times New Roman" w:cs="Times New Roman"/>
          <w:sz w:val="24"/>
          <w:szCs w:val="24"/>
        </w:rPr>
        <w:t xml:space="preserve">At this time, members of the public are invited to address the Board concerning any items on the Agenda, or on any other matters that are not on the Agenda but are within the subject matter jurisdiction of the District. Request must be submitted in person prior to the start of the meeting. Each individual will be allowed 15 minutes to address the Board of Trustees; in accordance with State Law, (Brown Act) all items to be acted on must be posted 72 hours in advance. </w:t>
      </w:r>
    </w:p>
    <w:p w:rsidR="00DA6E6D" w:rsidRPr="00EA1993" w:rsidRDefault="00DA6E6D" w:rsidP="00DA6E6D">
      <w:pPr>
        <w:spacing w:after="0" w:line="240" w:lineRule="auto"/>
        <w:ind w:left="720"/>
        <w:jc w:val="both"/>
        <w:rPr>
          <w:rFonts w:eastAsia="Times New Roman" w:cs="Times New Roman"/>
          <w:sz w:val="24"/>
          <w:szCs w:val="24"/>
        </w:rPr>
      </w:pPr>
    </w:p>
    <w:p w:rsidR="00DA6E6D" w:rsidRPr="00EA1993" w:rsidRDefault="00DA6E6D" w:rsidP="00DA6E6D">
      <w:pPr>
        <w:spacing w:after="0" w:line="240" w:lineRule="auto"/>
        <w:ind w:left="720"/>
        <w:jc w:val="both"/>
        <w:rPr>
          <w:rFonts w:eastAsia="Times New Roman" w:cs="Times New Roman"/>
          <w:sz w:val="24"/>
          <w:szCs w:val="24"/>
        </w:rPr>
      </w:pPr>
    </w:p>
    <w:p w:rsidR="00DA6E6D" w:rsidRPr="00EA1993" w:rsidRDefault="00DA6E6D" w:rsidP="00DA6E6D">
      <w:pPr>
        <w:spacing w:after="0" w:line="240" w:lineRule="auto"/>
        <w:ind w:left="720"/>
        <w:jc w:val="both"/>
        <w:rPr>
          <w:rFonts w:eastAsia="Times New Roman" w:cs="Times New Roman"/>
          <w:sz w:val="24"/>
          <w:szCs w:val="24"/>
        </w:rPr>
      </w:pPr>
    </w:p>
    <w:p w:rsidR="00DA6E6D" w:rsidRPr="00EA1993" w:rsidRDefault="00DA6E6D" w:rsidP="00DA6E6D">
      <w:pPr>
        <w:spacing w:after="0" w:line="240" w:lineRule="auto"/>
        <w:ind w:left="720"/>
        <w:jc w:val="both"/>
        <w:rPr>
          <w:rFonts w:eastAsia="Times New Roman" w:cs="Times New Roman"/>
          <w:sz w:val="24"/>
          <w:szCs w:val="24"/>
        </w:rPr>
      </w:pPr>
    </w:p>
    <w:p w:rsidR="00DA6E6D" w:rsidRPr="00EA1993" w:rsidRDefault="00DA6E6D" w:rsidP="00DA6E6D">
      <w:pPr>
        <w:spacing w:after="0" w:line="240" w:lineRule="auto"/>
        <w:jc w:val="both"/>
        <w:rPr>
          <w:rFonts w:eastAsia="Times New Roman" w:cs="Times New Roman"/>
          <w:b/>
          <w:sz w:val="24"/>
          <w:szCs w:val="24"/>
        </w:rPr>
      </w:pPr>
    </w:p>
    <w:p w:rsidR="00DA6E6D" w:rsidRPr="00EA1993" w:rsidRDefault="00DA6E6D" w:rsidP="00DA6E6D">
      <w:pPr>
        <w:spacing w:after="0" w:line="240" w:lineRule="auto"/>
        <w:jc w:val="both"/>
        <w:rPr>
          <w:rFonts w:eastAsia="Times New Roman" w:cs="Times New Roman"/>
          <w:sz w:val="24"/>
          <w:szCs w:val="24"/>
        </w:rPr>
      </w:pPr>
    </w:p>
    <w:p w:rsidR="00DA6E6D" w:rsidRPr="00EA1993" w:rsidRDefault="00DA6E6D" w:rsidP="00DA6E6D">
      <w:pPr>
        <w:spacing w:after="0" w:line="240" w:lineRule="auto"/>
        <w:rPr>
          <w:rFonts w:eastAsia="Times New Roman" w:cs="Times New Roman"/>
          <w:b/>
          <w:sz w:val="24"/>
          <w:szCs w:val="24"/>
        </w:rPr>
      </w:pPr>
      <w:r w:rsidRPr="00EA1993">
        <w:rPr>
          <w:rFonts w:eastAsia="Times New Roman" w:cs="Times New Roman"/>
          <w:b/>
          <w:sz w:val="24"/>
          <w:szCs w:val="24"/>
        </w:rPr>
        <w:lastRenderedPageBreak/>
        <w:tab/>
      </w:r>
      <w:r w:rsidRPr="00EA1993">
        <w:rPr>
          <w:rFonts w:eastAsia="Times New Roman" w:cs="Times New Roman"/>
          <w:b/>
          <w:sz w:val="24"/>
          <w:szCs w:val="24"/>
        </w:rPr>
        <w:tab/>
      </w:r>
    </w:p>
    <w:p w:rsidR="00DA6E6D" w:rsidRPr="00EA1993" w:rsidRDefault="00DA6E6D" w:rsidP="00DA6E6D">
      <w:pPr>
        <w:spacing w:after="0" w:line="240" w:lineRule="auto"/>
        <w:rPr>
          <w:rFonts w:eastAsia="Times New Roman" w:cs="Times New Roman"/>
          <w:b/>
          <w:sz w:val="24"/>
          <w:szCs w:val="24"/>
        </w:rPr>
      </w:pPr>
    </w:p>
    <w:p w:rsidR="00DA6E6D" w:rsidRPr="00EA1993" w:rsidRDefault="00DA6E6D" w:rsidP="00DA6E6D">
      <w:pPr>
        <w:numPr>
          <w:ilvl w:val="0"/>
          <w:numId w:val="1"/>
        </w:numPr>
        <w:spacing w:after="0" w:line="240" w:lineRule="auto"/>
        <w:contextualSpacing/>
        <w:rPr>
          <w:rFonts w:eastAsia="Times New Roman" w:cs="Times New Roman"/>
          <w:sz w:val="24"/>
          <w:szCs w:val="24"/>
          <w:u w:val="single"/>
        </w:rPr>
      </w:pPr>
      <w:r w:rsidRPr="00EA1993">
        <w:rPr>
          <w:rFonts w:eastAsia="Times New Roman" w:cs="Times New Roman"/>
          <w:b/>
          <w:sz w:val="24"/>
          <w:szCs w:val="24"/>
          <w:u w:val="single"/>
        </w:rPr>
        <w:t>Action Items</w:t>
      </w:r>
      <w:r w:rsidRPr="00EA1993">
        <w:rPr>
          <w:rFonts w:eastAsia="Times New Roman" w:cs="Times New Roman"/>
          <w:i/>
          <w:sz w:val="24"/>
          <w:szCs w:val="24"/>
        </w:rPr>
        <w:t xml:space="preserve"> </w:t>
      </w:r>
    </w:p>
    <w:p w:rsidR="00DA6E6D" w:rsidRPr="00EA1993" w:rsidRDefault="00DA6E6D" w:rsidP="00DA6E6D">
      <w:pPr>
        <w:spacing w:after="0" w:line="240" w:lineRule="auto"/>
        <w:rPr>
          <w:rFonts w:eastAsia="Times New Roman" w:cs="Times New Roman"/>
          <w:sz w:val="24"/>
          <w:szCs w:val="24"/>
          <w:u w:val="single"/>
        </w:rPr>
      </w:pPr>
    </w:p>
    <w:p w:rsidR="00DA6E6D" w:rsidRDefault="00DA6E6D" w:rsidP="00DA6E6D">
      <w:pPr>
        <w:pStyle w:val="NoSpacing"/>
        <w:rPr>
          <w:sz w:val="28"/>
          <w:szCs w:val="28"/>
        </w:rPr>
      </w:pPr>
      <w:r w:rsidRPr="00EA1993">
        <w:rPr>
          <w:sz w:val="28"/>
          <w:szCs w:val="28"/>
        </w:rPr>
        <w:t>A.  BOD Roster</w:t>
      </w:r>
    </w:p>
    <w:p w:rsidR="00B322D2" w:rsidRPr="00EA1993" w:rsidRDefault="00B322D2" w:rsidP="00DA6E6D">
      <w:pPr>
        <w:pStyle w:val="NoSpacing"/>
        <w:rPr>
          <w:sz w:val="28"/>
          <w:szCs w:val="28"/>
        </w:rPr>
      </w:pPr>
      <w:r>
        <w:rPr>
          <w:sz w:val="28"/>
          <w:szCs w:val="28"/>
        </w:rPr>
        <w:t xml:space="preserve">B. </w:t>
      </w:r>
      <w:r w:rsidRPr="00B322D2">
        <w:rPr>
          <w:sz w:val="28"/>
          <w:szCs w:val="28"/>
        </w:rPr>
        <w:t xml:space="preserve"> </w:t>
      </w:r>
      <w:r w:rsidRPr="00B322D2">
        <w:rPr>
          <w:sz w:val="28"/>
          <w:szCs w:val="28"/>
        </w:rPr>
        <w:t>BOD History</w:t>
      </w:r>
    </w:p>
    <w:p w:rsidR="00DA6E6D" w:rsidRPr="00EA1993" w:rsidRDefault="00B322D2" w:rsidP="00DA6E6D">
      <w:pPr>
        <w:pStyle w:val="NoSpacing"/>
        <w:rPr>
          <w:sz w:val="28"/>
          <w:szCs w:val="28"/>
        </w:rPr>
      </w:pPr>
      <w:r>
        <w:rPr>
          <w:sz w:val="28"/>
          <w:szCs w:val="28"/>
        </w:rPr>
        <w:t>C</w:t>
      </w:r>
      <w:r w:rsidR="00DA6E6D" w:rsidRPr="00EA1993">
        <w:rPr>
          <w:sz w:val="28"/>
          <w:szCs w:val="28"/>
        </w:rPr>
        <w:t>.  Mission Statement</w:t>
      </w:r>
    </w:p>
    <w:p w:rsidR="00DA6E6D" w:rsidRPr="00EA1993" w:rsidRDefault="00B322D2" w:rsidP="00DA6E6D">
      <w:pPr>
        <w:pStyle w:val="NoSpacing"/>
        <w:rPr>
          <w:sz w:val="28"/>
          <w:szCs w:val="28"/>
        </w:rPr>
      </w:pPr>
      <w:r>
        <w:rPr>
          <w:sz w:val="28"/>
          <w:szCs w:val="28"/>
        </w:rPr>
        <w:t>D</w:t>
      </w:r>
      <w:r w:rsidR="00DA6E6D" w:rsidRPr="00EA1993">
        <w:rPr>
          <w:sz w:val="28"/>
          <w:szCs w:val="28"/>
        </w:rPr>
        <w:t xml:space="preserve">. </w:t>
      </w:r>
      <w:r w:rsidR="00DA6E6D">
        <w:rPr>
          <w:sz w:val="28"/>
          <w:szCs w:val="28"/>
        </w:rPr>
        <w:t xml:space="preserve"> Regular Board Meeting Dates</w:t>
      </w:r>
    </w:p>
    <w:p w:rsidR="00DA6E6D" w:rsidRDefault="00B322D2" w:rsidP="00DA6E6D">
      <w:pPr>
        <w:pStyle w:val="NoSpacing"/>
        <w:rPr>
          <w:sz w:val="28"/>
          <w:szCs w:val="28"/>
        </w:rPr>
      </w:pPr>
      <w:r>
        <w:rPr>
          <w:sz w:val="28"/>
          <w:szCs w:val="28"/>
        </w:rPr>
        <w:t>E</w:t>
      </w:r>
      <w:r w:rsidR="00DA6E6D" w:rsidRPr="00EA1993">
        <w:rPr>
          <w:sz w:val="28"/>
          <w:szCs w:val="28"/>
        </w:rPr>
        <w:t>. Conferences</w:t>
      </w:r>
    </w:p>
    <w:p w:rsidR="00DA6E6D" w:rsidRDefault="00DA6E6D" w:rsidP="00DA6E6D">
      <w:pPr>
        <w:pStyle w:val="NoSpacing"/>
        <w:numPr>
          <w:ilvl w:val="0"/>
          <w:numId w:val="3"/>
        </w:numPr>
        <w:rPr>
          <w:sz w:val="28"/>
          <w:szCs w:val="28"/>
        </w:rPr>
      </w:pPr>
      <w:r>
        <w:rPr>
          <w:sz w:val="28"/>
          <w:szCs w:val="28"/>
        </w:rPr>
        <w:t>CAPC</w:t>
      </w:r>
    </w:p>
    <w:p w:rsidR="00DA6E6D" w:rsidRPr="00EA1993" w:rsidRDefault="00DA6E6D" w:rsidP="00DA6E6D">
      <w:pPr>
        <w:pStyle w:val="NoSpacing"/>
        <w:numPr>
          <w:ilvl w:val="0"/>
          <w:numId w:val="3"/>
        </w:numPr>
        <w:rPr>
          <w:sz w:val="28"/>
          <w:szCs w:val="28"/>
        </w:rPr>
      </w:pPr>
      <w:r>
        <w:rPr>
          <w:sz w:val="28"/>
          <w:szCs w:val="28"/>
        </w:rPr>
        <w:t>CSDA</w:t>
      </w:r>
    </w:p>
    <w:p w:rsidR="00DA6E6D" w:rsidRDefault="00B322D2" w:rsidP="00DA6E6D">
      <w:pPr>
        <w:pStyle w:val="NoSpacing"/>
        <w:rPr>
          <w:sz w:val="28"/>
          <w:szCs w:val="28"/>
        </w:rPr>
      </w:pPr>
      <w:r>
        <w:rPr>
          <w:sz w:val="28"/>
          <w:szCs w:val="28"/>
        </w:rPr>
        <w:t>F</w:t>
      </w:r>
      <w:r w:rsidR="00DA6E6D">
        <w:rPr>
          <w:sz w:val="28"/>
          <w:szCs w:val="28"/>
        </w:rPr>
        <w:t>. Calendar of Events</w:t>
      </w:r>
    </w:p>
    <w:p w:rsidR="00DA6E6D" w:rsidRPr="00EA1993" w:rsidRDefault="00DA6E6D" w:rsidP="00DA6E6D">
      <w:pPr>
        <w:pStyle w:val="NoSpacing"/>
        <w:numPr>
          <w:ilvl w:val="0"/>
          <w:numId w:val="4"/>
        </w:numPr>
        <w:rPr>
          <w:sz w:val="28"/>
          <w:szCs w:val="28"/>
        </w:rPr>
      </w:pPr>
      <w:r>
        <w:rPr>
          <w:sz w:val="28"/>
          <w:szCs w:val="28"/>
        </w:rPr>
        <w:t>Temecula Chamber of Commerce</w:t>
      </w:r>
    </w:p>
    <w:p w:rsidR="00DA6E6D" w:rsidRPr="00EA1993" w:rsidRDefault="00B322D2" w:rsidP="00DA6E6D">
      <w:pPr>
        <w:pStyle w:val="NoSpacing"/>
        <w:rPr>
          <w:sz w:val="28"/>
          <w:szCs w:val="28"/>
        </w:rPr>
      </w:pPr>
      <w:r>
        <w:rPr>
          <w:sz w:val="28"/>
          <w:szCs w:val="28"/>
        </w:rPr>
        <w:t>G</w:t>
      </w:r>
      <w:r w:rsidR="00DA6E6D" w:rsidRPr="00EA1993">
        <w:rPr>
          <w:sz w:val="28"/>
          <w:szCs w:val="28"/>
        </w:rPr>
        <w:t>.</w:t>
      </w:r>
      <w:r w:rsidR="00DA6E6D">
        <w:rPr>
          <w:sz w:val="28"/>
          <w:szCs w:val="28"/>
        </w:rPr>
        <w:t xml:space="preserve"> Sub-</w:t>
      </w:r>
      <w:r w:rsidR="00DA6E6D" w:rsidRPr="00EA1993">
        <w:rPr>
          <w:sz w:val="28"/>
          <w:szCs w:val="28"/>
        </w:rPr>
        <w:t xml:space="preserve"> Committees</w:t>
      </w:r>
    </w:p>
    <w:p w:rsidR="00DA6E6D" w:rsidRDefault="00B322D2" w:rsidP="00DA6E6D">
      <w:pPr>
        <w:pStyle w:val="NoSpacing"/>
        <w:rPr>
          <w:sz w:val="28"/>
          <w:szCs w:val="28"/>
        </w:rPr>
      </w:pPr>
      <w:r>
        <w:rPr>
          <w:sz w:val="28"/>
          <w:szCs w:val="28"/>
        </w:rPr>
        <w:t>H</w:t>
      </w:r>
      <w:r w:rsidR="00DA6E6D" w:rsidRPr="00EA1993">
        <w:rPr>
          <w:sz w:val="28"/>
          <w:szCs w:val="28"/>
        </w:rPr>
        <w:t xml:space="preserve">. </w:t>
      </w:r>
      <w:r w:rsidR="00DA6E6D">
        <w:rPr>
          <w:sz w:val="28"/>
          <w:szCs w:val="28"/>
        </w:rPr>
        <w:t>Wells Fargo Investments</w:t>
      </w:r>
    </w:p>
    <w:p w:rsidR="00DA6E6D" w:rsidRDefault="00DA6E6D" w:rsidP="00DA6E6D">
      <w:pPr>
        <w:pStyle w:val="NoSpacing"/>
        <w:rPr>
          <w:sz w:val="28"/>
          <w:szCs w:val="28"/>
        </w:rPr>
      </w:pPr>
    </w:p>
    <w:p w:rsidR="00DA6E6D" w:rsidRPr="00B322D2" w:rsidRDefault="00DA6E6D" w:rsidP="00DA6E6D">
      <w:pPr>
        <w:pStyle w:val="NoSpacing"/>
        <w:rPr>
          <w:b/>
          <w:sz w:val="28"/>
          <w:szCs w:val="28"/>
          <w:u w:val="single"/>
        </w:rPr>
      </w:pPr>
      <w:r w:rsidRPr="00B322D2">
        <w:rPr>
          <w:b/>
          <w:sz w:val="28"/>
          <w:szCs w:val="28"/>
          <w:u w:val="single"/>
        </w:rPr>
        <w:t>Break Lunch</w:t>
      </w:r>
    </w:p>
    <w:p w:rsidR="00DA6E6D" w:rsidRDefault="00DA6E6D" w:rsidP="00DA6E6D">
      <w:pPr>
        <w:pStyle w:val="NoSpacing"/>
        <w:rPr>
          <w:sz w:val="28"/>
          <w:szCs w:val="28"/>
        </w:rPr>
      </w:pPr>
    </w:p>
    <w:p w:rsidR="00DA6E6D" w:rsidRPr="00DA6E6D" w:rsidRDefault="00B322D2" w:rsidP="00DA6E6D">
      <w:pPr>
        <w:pStyle w:val="NoSpacing"/>
        <w:rPr>
          <w:sz w:val="28"/>
          <w:szCs w:val="28"/>
        </w:rPr>
      </w:pPr>
      <w:r>
        <w:rPr>
          <w:sz w:val="28"/>
          <w:szCs w:val="28"/>
        </w:rPr>
        <w:t>I</w:t>
      </w:r>
      <w:r w:rsidR="00DA6E6D" w:rsidRPr="00DA6E6D">
        <w:rPr>
          <w:sz w:val="28"/>
          <w:szCs w:val="28"/>
        </w:rPr>
        <w:t xml:space="preserve">. Strategic </w:t>
      </w:r>
      <w:r w:rsidR="00DA6E6D" w:rsidRPr="00DA6E6D">
        <w:rPr>
          <w:sz w:val="28"/>
          <w:szCs w:val="28"/>
        </w:rPr>
        <w:t>Plan</w:t>
      </w:r>
    </w:p>
    <w:p w:rsidR="00DA6E6D" w:rsidRPr="00DA6E6D" w:rsidRDefault="00B322D2" w:rsidP="00DA6E6D">
      <w:pPr>
        <w:pStyle w:val="NoSpacing"/>
        <w:rPr>
          <w:sz w:val="28"/>
          <w:szCs w:val="28"/>
        </w:rPr>
      </w:pPr>
      <w:r>
        <w:rPr>
          <w:sz w:val="28"/>
          <w:szCs w:val="28"/>
        </w:rPr>
        <w:t>J</w:t>
      </w:r>
      <w:r w:rsidR="00DA6E6D" w:rsidRPr="00DA6E6D">
        <w:rPr>
          <w:sz w:val="28"/>
          <w:szCs w:val="28"/>
        </w:rPr>
        <w:t>. 52 Acres</w:t>
      </w:r>
    </w:p>
    <w:p w:rsidR="00DA6E6D" w:rsidRPr="00EA1993" w:rsidRDefault="00B322D2" w:rsidP="00DA6E6D">
      <w:pPr>
        <w:pStyle w:val="NoSpacing"/>
        <w:rPr>
          <w:sz w:val="28"/>
          <w:szCs w:val="28"/>
        </w:rPr>
      </w:pPr>
      <w:r>
        <w:rPr>
          <w:sz w:val="28"/>
          <w:szCs w:val="28"/>
        </w:rPr>
        <w:t>K</w:t>
      </w:r>
      <w:r w:rsidR="00DA6E6D" w:rsidRPr="00EA1993">
        <w:rPr>
          <w:sz w:val="28"/>
          <w:szCs w:val="28"/>
        </w:rPr>
        <w:t>. Employee Benefits</w:t>
      </w:r>
    </w:p>
    <w:p w:rsidR="00B322D2" w:rsidRPr="00B322D2" w:rsidRDefault="00DA6E6D" w:rsidP="00B322D2">
      <w:pPr>
        <w:pStyle w:val="NoSpacing"/>
        <w:rPr>
          <w:sz w:val="28"/>
          <w:szCs w:val="28"/>
        </w:rPr>
      </w:pPr>
      <w:r w:rsidRPr="00B322D2">
        <w:rPr>
          <w:sz w:val="28"/>
          <w:szCs w:val="28"/>
        </w:rPr>
        <w:t xml:space="preserve">L. </w:t>
      </w:r>
      <w:r w:rsidR="00B322D2" w:rsidRPr="00B322D2">
        <w:rPr>
          <w:sz w:val="28"/>
          <w:szCs w:val="28"/>
        </w:rPr>
        <w:t>Policies/ Procedures</w:t>
      </w:r>
    </w:p>
    <w:p w:rsidR="00DA6E6D" w:rsidRPr="00B322D2" w:rsidRDefault="00DA6E6D" w:rsidP="00B322D2">
      <w:pPr>
        <w:pStyle w:val="NoSpacing"/>
        <w:rPr>
          <w:sz w:val="28"/>
          <w:szCs w:val="28"/>
        </w:rPr>
      </w:pPr>
      <w:r w:rsidRPr="00B322D2">
        <w:rPr>
          <w:sz w:val="28"/>
          <w:szCs w:val="28"/>
        </w:rPr>
        <w:t>M. Projected Forecast</w:t>
      </w:r>
    </w:p>
    <w:p w:rsidR="00DA6E6D" w:rsidRPr="00EA1993" w:rsidRDefault="00DA6E6D" w:rsidP="00DA6E6D">
      <w:pPr>
        <w:spacing w:after="0" w:line="240" w:lineRule="auto"/>
        <w:ind w:left="1800"/>
        <w:rPr>
          <w:sz w:val="24"/>
          <w:szCs w:val="24"/>
        </w:rPr>
      </w:pPr>
    </w:p>
    <w:p w:rsidR="00DA6E6D" w:rsidRPr="00EA1993" w:rsidRDefault="00DA6E6D" w:rsidP="00DA6E6D">
      <w:pPr>
        <w:spacing w:after="0" w:line="240" w:lineRule="auto"/>
        <w:rPr>
          <w:sz w:val="24"/>
          <w:szCs w:val="24"/>
        </w:rPr>
      </w:pPr>
    </w:p>
    <w:p w:rsidR="00DA6E6D" w:rsidRPr="00EA1993" w:rsidRDefault="00DA6E6D" w:rsidP="00DA6E6D">
      <w:pPr>
        <w:spacing w:after="0" w:line="240" w:lineRule="auto"/>
        <w:rPr>
          <w:rFonts w:ascii="Times New Roman" w:eastAsia="Times New Roman" w:hAnsi="Times New Roman" w:cs="Times New Roman"/>
          <w:sz w:val="24"/>
          <w:szCs w:val="24"/>
        </w:rPr>
      </w:pPr>
      <w:r>
        <w:rPr>
          <w:rFonts w:eastAsia="Times New Roman" w:cs="Times New Roman"/>
          <w:sz w:val="24"/>
          <w:szCs w:val="24"/>
        </w:rPr>
        <w:t>ADJOURNED:</w:t>
      </w:r>
    </w:p>
    <w:p w:rsidR="00DA6E6D" w:rsidRPr="00EA1993" w:rsidRDefault="00DA6E6D" w:rsidP="00DA6E6D">
      <w:pPr>
        <w:spacing w:after="0" w:line="240" w:lineRule="auto"/>
        <w:rPr>
          <w:rFonts w:ascii="Times New Roman" w:eastAsia="Times New Roman" w:hAnsi="Times New Roman" w:cs="Times New Roman"/>
          <w:b/>
          <w:sz w:val="24"/>
          <w:szCs w:val="24"/>
        </w:rPr>
      </w:pPr>
    </w:p>
    <w:p w:rsidR="00DA6E6D" w:rsidRPr="00EA1993" w:rsidRDefault="00DA6E6D" w:rsidP="00DA6E6D">
      <w:pPr>
        <w:spacing w:after="0" w:line="240" w:lineRule="auto"/>
        <w:rPr>
          <w:rFonts w:ascii="Times New Roman" w:eastAsia="Times New Roman" w:hAnsi="Times New Roman" w:cs="Times New Roman"/>
          <w:b/>
          <w:sz w:val="24"/>
          <w:szCs w:val="24"/>
        </w:rPr>
      </w:pPr>
    </w:p>
    <w:p w:rsidR="00DA6E6D" w:rsidRPr="00EA1993" w:rsidRDefault="00DA6E6D" w:rsidP="00DA6E6D">
      <w:pPr>
        <w:spacing w:after="0" w:line="240" w:lineRule="auto"/>
        <w:jc w:val="both"/>
        <w:rPr>
          <w:rFonts w:ascii="Times New Roman" w:eastAsia="Times New Roman" w:hAnsi="Times New Roman" w:cs="Times New Roman"/>
          <w:b/>
          <w:sz w:val="24"/>
          <w:szCs w:val="24"/>
          <w:u w:val="single"/>
        </w:rPr>
      </w:pPr>
    </w:p>
    <w:p w:rsidR="00DA6E6D" w:rsidRPr="00EA1993" w:rsidRDefault="00DA6E6D" w:rsidP="00DA6E6D">
      <w:pPr>
        <w:spacing w:after="0" w:line="240" w:lineRule="auto"/>
        <w:ind w:left="720"/>
        <w:jc w:val="both"/>
        <w:rPr>
          <w:rFonts w:ascii="Times New Roman" w:eastAsia="Times New Roman" w:hAnsi="Times New Roman" w:cs="Times New Roman"/>
          <w:sz w:val="24"/>
          <w:szCs w:val="24"/>
        </w:rPr>
      </w:pPr>
      <w:r w:rsidRPr="00EA1993">
        <w:rPr>
          <w:rFonts w:ascii="Times New Roman" w:eastAsia="Times New Roman" w:hAnsi="Times New Roman" w:cs="Times New Roman"/>
          <w:b/>
          <w:sz w:val="24"/>
          <w:szCs w:val="24"/>
        </w:rPr>
        <w:tab/>
      </w:r>
    </w:p>
    <w:p w:rsidR="00DA6E6D" w:rsidRPr="00EA1993" w:rsidRDefault="00DA6E6D" w:rsidP="00DA6E6D">
      <w:pPr>
        <w:pBdr>
          <w:top w:val="single" w:sz="12" w:space="1" w:color="auto"/>
          <w:left w:val="single" w:sz="12" w:space="4" w:color="auto"/>
          <w:bottom w:val="single" w:sz="12" w:space="7" w:color="auto"/>
          <w:right w:val="single" w:sz="12" w:space="4" w:color="auto"/>
        </w:pBdr>
        <w:spacing w:after="0" w:line="240" w:lineRule="auto"/>
        <w:jc w:val="both"/>
        <w:rPr>
          <w:rFonts w:eastAsia="Times New Roman" w:cs="Times New Roman"/>
          <w:sz w:val="24"/>
          <w:szCs w:val="24"/>
        </w:rPr>
      </w:pPr>
      <w:r w:rsidRPr="00EA1993">
        <w:rPr>
          <w:rFonts w:eastAsia="Times New Roman" w:cs="Times New Roman"/>
          <w:sz w:val="24"/>
          <w:szCs w:val="24"/>
        </w:rPr>
        <w:t>In compliance with the Americans with Disabilities Act, if you need special assistance in this meeting, please contact the District Secretary at (951) 699-1630.  Notification 48-hours prior to the meeting will generally enable District staff to make reasonable arrangements to ensure accessibility.  (28 CFR 35.102.35.104 ADA Title II)</w:t>
      </w:r>
    </w:p>
    <w:p w:rsidR="00DA6E6D" w:rsidRPr="00EA1993" w:rsidRDefault="00DA6E6D" w:rsidP="00DA6E6D">
      <w:pPr>
        <w:spacing w:after="0" w:line="240" w:lineRule="auto"/>
        <w:rPr>
          <w:sz w:val="24"/>
          <w:szCs w:val="24"/>
        </w:rPr>
      </w:pPr>
      <w:r w:rsidRPr="00EA1993">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60B695D3" wp14:editId="579EB7E9">
                <wp:simplePos x="0" y="0"/>
                <wp:positionH relativeFrom="column">
                  <wp:posOffset>-77638</wp:posOffset>
                </wp:positionH>
                <wp:positionV relativeFrom="paragraph">
                  <wp:posOffset>32948</wp:posOffset>
                </wp:positionV>
                <wp:extent cx="6038491" cy="595223"/>
                <wp:effectExtent l="0" t="0" r="19685" b="146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8491" cy="595223"/>
                        </a:xfrm>
                        <a:prstGeom prst="rect">
                          <a:avLst/>
                        </a:prstGeom>
                        <a:solidFill>
                          <a:srgbClr val="FFFFFF"/>
                        </a:solidFill>
                        <a:ln w="9525">
                          <a:solidFill>
                            <a:srgbClr val="000000"/>
                          </a:solidFill>
                          <a:miter lim="800000"/>
                          <a:headEnd/>
                          <a:tailEnd/>
                        </a:ln>
                      </wps:spPr>
                      <wps:txbx>
                        <w:txbxContent>
                          <w:p w:rsidR="00DA6E6D" w:rsidRPr="00CB26D8" w:rsidRDefault="00DA6E6D" w:rsidP="00DA6E6D">
                            <w:pPr>
                              <w:rPr>
                                <w:sz w:val="20"/>
                                <w:szCs w:val="20"/>
                              </w:rPr>
                            </w:pPr>
                            <w:r w:rsidRPr="00CB26D8">
                              <w:rPr>
                                <w:sz w:val="20"/>
                                <w:szCs w:val="20"/>
                              </w:rPr>
                              <w:t>All supporting documentation is available for public review at the Temecula Public Cemetery District Office located at 41911 C Street, Temecula, California during regul</w:t>
                            </w:r>
                            <w:r w:rsidR="00B322D2">
                              <w:rPr>
                                <w:sz w:val="20"/>
                                <w:szCs w:val="20"/>
                              </w:rPr>
                              <w:t>ar business hours, 7:00 a.m. – 4</w:t>
                            </w:r>
                            <w:r w:rsidRPr="00CB26D8">
                              <w:rPr>
                                <w:sz w:val="20"/>
                                <w:szCs w:val="20"/>
                              </w:rPr>
                              <w:t xml:space="preserve">:30 p.m., Monday through Friday. </w:t>
                            </w:r>
                            <w:r>
                              <w:rPr>
                                <w:sz w:val="20"/>
                                <w:szCs w:val="20"/>
                              </w:rPr>
                              <w:t xml:space="preserve">Request agendas at </w:t>
                            </w:r>
                            <w:r w:rsidR="00B322D2">
                              <w:rPr>
                                <w:sz w:val="20"/>
                                <w:szCs w:val="20"/>
                              </w:rPr>
                              <w:t>cindi@temeculacemetery.org</w:t>
                            </w:r>
                            <w:r>
                              <w:rPr>
                                <w:sz w:val="20"/>
                                <w:szCs w:val="20"/>
                              </w:rPr>
                              <w:t xml:space="preserve"> </w:t>
                            </w:r>
                            <w:r>
                              <w:rPr>
                                <w:color w:val="0070C0"/>
                                <w:sz w:val="20"/>
                                <w:szCs w:val="20"/>
                              </w:rPr>
                              <w:t xml:space="preserve"> </w:t>
                            </w:r>
                            <w:r w:rsidRPr="00CB26D8">
                              <w:rPr>
                                <w:color w:val="0070C0"/>
                                <w:sz w:val="20"/>
                                <w:szCs w:val="20"/>
                              </w:rPr>
                              <w:t xml:space="preserve"> </w:t>
                            </w:r>
                            <w:r w:rsidRPr="00CB26D8">
                              <w:rPr>
                                <w:sz w:val="20"/>
                                <w:szCs w:val="20"/>
                              </w:rPr>
                              <w:t>Posted</w:t>
                            </w:r>
                            <w:r w:rsidR="00B322D2">
                              <w:rPr>
                                <w:sz w:val="20"/>
                                <w:szCs w:val="20"/>
                              </w:rPr>
                              <w:t xml:space="preserve"> July 17</w:t>
                            </w:r>
                            <w:r w:rsidRPr="00CB26D8">
                              <w:rPr>
                                <w:sz w:val="20"/>
                                <w:szCs w:val="20"/>
                              </w:rPr>
                              <w:t>, 201</w:t>
                            </w:r>
                            <w:r w:rsidR="00B322D2">
                              <w:rPr>
                                <w:sz w:val="20"/>
                                <w:szCs w:val="20"/>
                              </w:rPr>
                              <w:t>7</w:t>
                            </w:r>
                          </w:p>
                          <w:p w:rsidR="00DA6E6D" w:rsidRPr="00563363" w:rsidRDefault="00DA6E6D" w:rsidP="00DA6E6D">
                            <w:pPr>
                              <w:rPr>
                                <w:rFonts w:ascii="Times New Roman" w:hAnsi="Times New Roman"/>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6.1pt;margin-top:2.6pt;width:475.45pt;height:46.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">
                <v:textbox>
                  <w:txbxContent>
                    <w:p w:rsidR="00DA6E6D" w:rsidRPr="00CB26D8" w:rsidRDefault="00DA6E6D" w:rsidP="00DA6E6D">
                      <w:pPr>
                        <w:rPr>
                          <w:sz w:val="20"/>
                          <w:szCs w:val="20"/>
                        </w:rPr>
                      </w:pPr>
                      <w:r w:rsidRPr="00CB26D8">
                        <w:rPr>
                          <w:sz w:val="20"/>
                          <w:szCs w:val="20"/>
                        </w:rPr>
                        <w:t>All supporting documentation is available for public review at the Temecula Public Cemetery District Office located at 41911 C Street, Temecula, California during regul</w:t>
                      </w:r>
                      <w:r w:rsidR="00B322D2">
                        <w:rPr>
                          <w:sz w:val="20"/>
                          <w:szCs w:val="20"/>
                        </w:rPr>
                        <w:t>ar business hours, 7:00 a.m. – 4</w:t>
                      </w:r>
                      <w:r w:rsidRPr="00CB26D8">
                        <w:rPr>
                          <w:sz w:val="20"/>
                          <w:szCs w:val="20"/>
                        </w:rPr>
                        <w:t xml:space="preserve">:30 p.m., Monday through Friday. </w:t>
                      </w:r>
                      <w:r>
                        <w:rPr>
                          <w:sz w:val="20"/>
                          <w:szCs w:val="20"/>
                        </w:rPr>
                        <w:t xml:space="preserve">Request agendas at </w:t>
                      </w:r>
                      <w:r w:rsidR="00B322D2">
                        <w:rPr>
                          <w:sz w:val="20"/>
                          <w:szCs w:val="20"/>
                        </w:rPr>
                        <w:t>cindi@temeculacemetery.org</w:t>
                      </w:r>
                      <w:r>
                        <w:rPr>
                          <w:sz w:val="20"/>
                          <w:szCs w:val="20"/>
                        </w:rPr>
                        <w:t xml:space="preserve"> </w:t>
                      </w:r>
                      <w:r>
                        <w:rPr>
                          <w:color w:val="0070C0"/>
                          <w:sz w:val="20"/>
                          <w:szCs w:val="20"/>
                        </w:rPr>
                        <w:t xml:space="preserve"> </w:t>
                      </w:r>
                      <w:r w:rsidRPr="00CB26D8">
                        <w:rPr>
                          <w:color w:val="0070C0"/>
                          <w:sz w:val="20"/>
                          <w:szCs w:val="20"/>
                        </w:rPr>
                        <w:t xml:space="preserve"> </w:t>
                      </w:r>
                      <w:r w:rsidRPr="00CB26D8">
                        <w:rPr>
                          <w:sz w:val="20"/>
                          <w:szCs w:val="20"/>
                        </w:rPr>
                        <w:t>Posted</w:t>
                      </w:r>
                      <w:r w:rsidR="00B322D2">
                        <w:rPr>
                          <w:sz w:val="20"/>
                          <w:szCs w:val="20"/>
                        </w:rPr>
                        <w:t xml:space="preserve"> July 17</w:t>
                      </w:r>
                      <w:r w:rsidRPr="00CB26D8">
                        <w:rPr>
                          <w:sz w:val="20"/>
                          <w:szCs w:val="20"/>
                        </w:rPr>
                        <w:t>, 201</w:t>
                      </w:r>
                      <w:r w:rsidR="00B322D2">
                        <w:rPr>
                          <w:sz w:val="20"/>
                          <w:szCs w:val="20"/>
                        </w:rPr>
                        <w:t>7</w:t>
                      </w:r>
                    </w:p>
                    <w:p w:rsidR="00DA6E6D" w:rsidRPr="00563363" w:rsidRDefault="00DA6E6D" w:rsidP="00DA6E6D">
                      <w:pPr>
                        <w:rPr>
                          <w:rFonts w:ascii="Times New Roman" w:hAnsi="Times New Roman"/>
                          <w:sz w:val="20"/>
                          <w:szCs w:val="20"/>
                        </w:rPr>
                      </w:pPr>
                    </w:p>
                  </w:txbxContent>
                </v:textbox>
              </v:shape>
            </w:pict>
          </mc:Fallback>
        </mc:AlternateContent>
      </w:r>
    </w:p>
    <w:p w:rsidR="00DA6E6D" w:rsidRPr="00EA1993" w:rsidRDefault="00DA6E6D" w:rsidP="00DA6E6D"/>
    <w:p w:rsidR="00DA6E6D" w:rsidRPr="00EA1993" w:rsidRDefault="00DA6E6D" w:rsidP="00DA6E6D"/>
    <w:p w:rsidR="00755F42" w:rsidRDefault="00755F42">
      <w:bookmarkStart w:id="0" w:name="_GoBack"/>
      <w:bookmarkEnd w:id="0"/>
    </w:p>
    <w:sectPr w:rsidR="00755F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652DD9"/>
    <w:multiLevelType w:val="hybridMultilevel"/>
    <w:tmpl w:val="1F706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144CF7"/>
    <w:multiLevelType w:val="hybridMultilevel"/>
    <w:tmpl w:val="295030FA"/>
    <w:lvl w:ilvl="0" w:tplc="3C22391C">
      <w:start w:val="1"/>
      <w:numFmt w:val="decimal"/>
      <w:lvlText w:val="%1."/>
      <w:lvlJc w:val="left"/>
      <w:pPr>
        <w:ind w:left="720" w:hanging="360"/>
      </w:pPr>
      <w:rPr>
        <w:rFonts w:hint="default"/>
        <w:b w:val="0"/>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rFonts w:hint="default"/>
        <w:b w:val="0"/>
        <w:sz w:val="28"/>
        <w:u w:val="none"/>
      </w:r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
    <w:nsid w:val="6EAD2D05"/>
    <w:multiLevelType w:val="hybridMultilevel"/>
    <w:tmpl w:val="88084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5E76001"/>
    <w:multiLevelType w:val="hybridMultilevel"/>
    <w:tmpl w:val="054235C2"/>
    <w:lvl w:ilvl="0" w:tplc="04090009">
      <w:start w:val="1"/>
      <w:numFmt w:val="bullet"/>
      <w:lvlText w:val=""/>
      <w:lvlJc w:val="left"/>
      <w:pPr>
        <w:ind w:left="1260" w:hanging="360"/>
      </w:pPr>
      <w:rPr>
        <w:rFonts w:ascii="Wingdings" w:hAnsi="Wingdings" w:hint="default"/>
        <w:b w:val="0"/>
        <w:sz w:val="24"/>
        <w:szCs w:val="24"/>
      </w:rPr>
    </w:lvl>
    <w:lvl w:ilvl="1" w:tplc="04090019">
      <w:start w:val="1"/>
      <w:numFmt w:val="lowerLetter"/>
      <w:lvlText w:val="%2."/>
      <w:lvlJc w:val="left"/>
      <w:pPr>
        <w:ind w:left="1890" w:hanging="360"/>
      </w:pPr>
    </w:lvl>
    <w:lvl w:ilvl="2" w:tplc="0409001B">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6E6D"/>
    <w:rsid w:val="00623131"/>
    <w:rsid w:val="00755F42"/>
    <w:rsid w:val="00B322D2"/>
    <w:rsid w:val="00DA6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6E6D"/>
    <w:pPr>
      <w:spacing w:after="0" w:line="240" w:lineRule="auto"/>
    </w:pPr>
  </w:style>
  <w:style w:type="paragraph" w:styleId="BalloonText">
    <w:name w:val="Balloon Text"/>
    <w:basedOn w:val="Normal"/>
    <w:link w:val="BalloonTextChar"/>
    <w:uiPriority w:val="99"/>
    <w:semiHidden/>
    <w:unhideWhenUsed/>
    <w:rsid w:val="00623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1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6E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A6E6D"/>
    <w:pPr>
      <w:spacing w:after="0" w:line="240" w:lineRule="auto"/>
    </w:pPr>
  </w:style>
  <w:style w:type="paragraph" w:styleId="BalloonText">
    <w:name w:val="Balloon Text"/>
    <w:basedOn w:val="Normal"/>
    <w:link w:val="BalloonTextChar"/>
    <w:uiPriority w:val="99"/>
    <w:semiHidden/>
    <w:unhideWhenUsed/>
    <w:rsid w:val="006231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1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237</Words>
  <Characters>1356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Cindi</dc:creator>
  <cp:lastModifiedBy>Cindi</cp:lastModifiedBy>
  <cp:revision>2</cp:revision>
  <cp:lastPrinted>2017-07-06T23:55:00Z</cp:lastPrinted>
  <dcterms:created xsi:type="dcterms:W3CDTF">2017-07-06T23:39:00Z</dcterms:created>
  <dcterms:modified xsi:type="dcterms:W3CDTF">2017-07-06T23:55:00Z</dcterms:modified>
</cp:coreProperties>
</file>